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5FD24" w14:textId="35394F96" w:rsidR="00AA0A56" w:rsidRDefault="00935E87" w:rsidP="00AA0A5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4176622"/>
      <w:r w:rsidRPr="00060A01">
        <w:rPr>
          <w:rFonts w:ascii="Times New Roman" w:hAnsi="Times New Roman" w:cs="Times New Roman"/>
          <w:sz w:val="24"/>
          <w:szCs w:val="24"/>
        </w:rPr>
        <w:t>Na temelju</w:t>
      </w:r>
      <w:r w:rsidR="00B81D42" w:rsidRPr="00060A01">
        <w:rPr>
          <w:rFonts w:ascii="Times New Roman" w:hAnsi="Times New Roman" w:cs="Times New Roman"/>
          <w:sz w:val="24"/>
          <w:szCs w:val="24"/>
        </w:rPr>
        <w:t xml:space="preserve"> </w:t>
      </w:r>
      <w:r w:rsidR="003A6C25" w:rsidRPr="00060A01">
        <w:rPr>
          <w:rFonts w:ascii="Times New Roman" w:hAnsi="Times New Roman" w:cs="Times New Roman"/>
          <w:sz w:val="24"/>
          <w:szCs w:val="24"/>
        </w:rPr>
        <w:t xml:space="preserve">članka </w:t>
      </w:r>
      <w:r w:rsidR="00B81D42" w:rsidRPr="00060A01">
        <w:rPr>
          <w:rFonts w:ascii="Times New Roman" w:hAnsi="Times New Roman" w:cs="Times New Roman"/>
          <w:sz w:val="24"/>
          <w:szCs w:val="24"/>
        </w:rPr>
        <w:t xml:space="preserve">50. stavka 2. </w:t>
      </w:r>
      <w:r w:rsidRPr="00060A01">
        <w:rPr>
          <w:rFonts w:ascii="Times New Roman" w:hAnsi="Times New Roman" w:cs="Times New Roman"/>
          <w:sz w:val="24"/>
          <w:szCs w:val="24"/>
        </w:rPr>
        <w:t xml:space="preserve"> Zakona o upravljanju i održavanju zgrada (N</w:t>
      </w:r>
      <w:r w:rsidR="00414C2F" w:rsidRPr="00060A01">
        <w:rPr>
          <w:rFonts w:ascii="Times New Roman" w:hAnsi="Times New Roman" w:cs="Times New Roman"/>
          <w:sz w:val="24"/>
          <w:szCs w:val="24"/>
        </w:rPr>
        <w:t xml:space="preserve">arodne novine </w:t>
      </w:r>
      <w:r w:rsidRPr="00060A01">
        <w:rPr>
          <w:rFonts w:ascii="Times New Roman" w:hAnsi="Times New Roman" w:cs="Times New Roman"/>
          <w:sz w:val="24"/>
          <w:szCs w:val="24"/>
        </w:rPr>
        <w:t>1</w:t>
      </w:r>
      <w:r w:rsidR="00414C2F" w:rsidRPr="00060A01">
        <w:rPr>
          <w:rFonts w:ascii="Times New Roman" w:hAnsi="Times New Roman" w:cs="Times New Roman"/>
          <w:sz w:val="24"/>
          <w:szCs w:val="24"/>
        </w:rPr>
        <w:t>52</w:t>
      </w:r>
      <w:r w:rsidRPr="00060A01">
        <w:rPr>
          <w:rFonts w:ascii="Times New Roman" w:hAnsi="Times New Roman" w:cs="Times New Roman"/>
          <w:sz w:val="24"/>
          <w:szCs w:val="24"/>
        </w:rPr>
        <w:t>/2</w:t>
      </w:r>
      <w:r w:rsidR="00414C2F" w:rsidRPr="00060A01">
        <w:rPr>
          <w:rFonts w:ascii="Times New Roman" w:hAnsi="Times New Roman" w:cs="Times New Roman"/>
          <w:sz w:val="24"/>
          <w:szCs w:val="24"/>
        </w:rPr>
        <w:t>4</w:t>
      </w:r>
      <w:r w:rsidRPr="00060A01">
        <w:rPr>
          <w:rFonts w:ascii="Times New Roman" w:hAnsi="Times New Roman" w:cs="Times New Roman"/>
          <w:sz w:val="24"/>
          <w:szCs w:val="24"/>
        </w:rPr>
        <w:t>)</w:t>
      </w:r>
      <w:r w:rsidR="009902D6">
        <w:rPr>
          <w:rFonts w:ascii="Times New Roman" w:hAnsi="Times New Roman" w:cs="Times New Roman"/>
          <w:sz w:val="24"/>
          <w:szCs w:val="24"/>
        </w:rPr>
        <w:t xml:space="preserve"> </w:t>
      </w:r>
      <w:r w:rsidR="00D4108C">
        <w:rPr>
          <w:rFonts w:ascii="Times New Roman" w:hAnsi="Times New Roman" w:cs="Times New Roman"/>
          <w:sz w:val="24"/>
          <w:szCs w:val="24"/>
        </w:rPr>
        <w:t xml:space="preserve">i članka 60. stavka </w:t>
      </w:r>
      <w:r w:rsidR="00B82B76">
        <w:rPr>
          <w:rFonts w:ascii="Times New Roman" w:hAnsi="Times New Roman" w:cs="Times New Roman"/>
          <w:sz w:val="24"/>
          <w:szCs w:val="24"/>
        </w:rPr>
        <w:t xml:space="preserve">1. </w:t>
      </w:r>
      <w:r w:rsidR="00D4108C">
        <w:rPr>
          <w:rFonts w:ascii="Times New Roman" w:hAnsi="Times New Roman" w:cs="Times New Roman"/>
          <w:sz w:val="24"/>
          <w:szCs w:val="24"/>
        </w:rPr>
        <w:t>točk</w:t>
      </w:r>
      <w:r w:rsidR="00B82B76">
        <w:rPr>
          <w:rFonts w:ascii="Times New Roman" w:hAnsi="Times New Roman" w:cs="Times New Roman"/>
          <w:sz w:val="24"/>
          <w:szCs w:val="24"/>
        </w:rPr>
        <w:t>e</w:t>
      </w:r>
      <w:r w:rsidR="00D4108C">
        <w:rPr>
          <w:rFonts w:ascii="Times New Roman" w:hAnsi="Times New Roman" w:cs="Times New Roman"/>
          <w:sz w:val="24"/>
          <w:szCs w:val="24"/>
        </w:rPr>
        <w:t xml:space="preserve"> 26. </w:t>
      </w:r>
      <w:r w:rsidR="00D4108C" w:rsidRPr="00D4108C">
        <w:rPr>
          <w:rFonts w:ascii="Times New Roman" w:hAnsi="Times New Roman" w:cs="Times New Roman"/>
          <w:sz w:val="24"/>
          <w:szCs w:val="24"/>
        </w:rPr>
        <w:t xml:space="preserve">Statuta Grada Zagreba (Službeni glasnik Grada Zagreba 23/16, 2/18, 23/18, 3/20, 3/21, 11/21 - pročišćeni tekst i 16/22), gradonačelnik Grada Zagreba, </w:t>
      </w:r>
      <w:r w:rsidR="00D4108C">
        <w:rPr>
          <w:rFonts w:ascii="Times New Roman" w:hAnsi="Times New Roman" w:cs="Times New Roman"/>
          <w:sz w:val="24"/>
          <w:szCs w:val="24"/>
        </w:rPr>
        <w:t>raspisuje</w:t>
      </w:r>
      <w:bookmarkStart w:id="1" w:name="_GoBack"/>
      <w:bookmarkEnd w:id="1"/>
    </w:p>
    <w:p w14:paraId="1889D9CF" w14:textId="77777777" w:rsidR="00AA0A56" w:rsidRPr="00AA0A56" w:rsidRDefault="00AA0A56" w:rsidP="00AA0A5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1D0517" w14:textId="7CFDE8E4" w:rsidR="00F977EF" w:rsidRPr="00060A01" w:rsidRDefault="00F977EF" w:rsidP="00F977EF">
      <w:pPr>
        <w:spacing w:line="256" w:lineRule="auto"/>
        <w:jc w:val="center"/>
        <w:rPr>
          <w:rFonts w:ascii="Times New Roman" w:eastAsia="PMingLiU" w:hAnsi="Times New Roman" w:cs="Times New Roman"/>
          <w:b/>
          <w:bCs/>
          <w:color w:val="4472C4" w:themeColor="accent1"/>
          <w:sz w:val="24"/>
          <w:szCs w:val="24"/>
        </w:rPr>
      </w:pPr>
      <w:r w:rsidRPr="00060A01">
        <w:rPr>
          <w:rFonts w:ascii="Times New Roman" w:eastAsia="PMingLiU" w:hAnsi="Times New Roman" w:cs="Times New Roman"/>
          <w:b/>
          <w:bCs/>
          <w:color w:val="4472C4" w:themeColor="accent1"/>
          <w:sz w:val="24"/>
          <w:szCs w:val="24"/>
        </w:rPr>
        <w:t>JAVNI POZIV</w:t>
      </w:r>
    </w:p>
    <w:p w14:paraId="5D083357" w14:textId="5F8DBD92" w:rsidR="00367C91" w:rsidRDefault="00F977EF" w:rsidP="0057610F">
      <w:pPr>
        <w:spacing w:line="256" w:lineRule="auto"/>
        <w:jc w:val="center"/>
        <w:rPr>
          <w:rFonts w:ascii="Times New Roman" w:eastAsia="PMingLiU" w:hAnsi="Times New Roman" w:cs="Times New Roman"/>
          <w:b/>
          <w:bCs/>
          <w:color w:val="4472C4" w:themeColor="accent1"/>
          <w:sz w:val="24"/>
          <w:szCs w:val="24"/>
        </w:rPr>
      </w:pPr>
      <w:r w:rsidRPr="00060A01">
        <w:rPr>
          <w:rFonts w:ascii="Times New Roman" w:eastAsia="PMingLiU" w:hAnsi="Times New Roman" w:cs="Times New Roman"/>
          <w:b/>
          <w:bCs/>
          <w:color w:val="4472C4" w:themeColor="accent1"/>
          <w:sz w:val="24"/>
          <w:szCs w:val="24"/>
        </w:rPr>
        <w:t xml:space="preserve">za </w:t>
      </w:r>
      <w:r w:rsidR="00B82B76">
        <w:rPr>
          <w:rFonts w:ascii="Times New Roman" w:eastAsia="PMingLiU" w:hAnsi="Times New Roman" w:cs="Times New Roman"/>
          <w:b/>
          <w:bCs/>
          <w:color w:val="4472C4" w:themeColor="accent1"/>
          <w:sz w:val="24"/>
          <w:szCs w:val="24"/>
        </w:rPr>
        <w:t>podnošenje</w:t>
      </w:r>
      <w:r w:rsidRPr="00060A01">
        <w:rPr>
          <w:rFonts w:ascii="Times New Roman" w:eastAsia="PMingLiU" w:hAnsi="Times New Roman" w:cs="Times New Roman"/>
          <w:b/>
          <w:bCs/>
          <w:color w:val="4472C4" w:themeColor="accent1"/>
          <w:sz w:val="24"/>
          <w:szCs w:val="24"/>
        </w:rPr>
        <w:t xml:space="preserve"> ponuda </w:t>
      </w:r>
      <w:r w:rsidR="00D24ADD">
        <w:rPr>
          <w:rFonts w:ascii="Times New Roman" w:eastAsia="PMingLiU" w:hAnsi="Times New Roman" w:cs="Times New Roman"/>
          <w:b/>
          <w:bCs/>
          <w:color w:val="4472C4" w:themeColor="accent1"/>
          <w:sz w:val="24"/>
          <w:szCs w:val="24"/>
        </w:rPr>
        <w:t xml:space="preserve">za imenovanje prinudnog upravitelja zgrada na području </w:t>
      </w:r>
      <w:r w:rsidR="00B82B76" w:rsidRPr="00B82B76">
        <w:rPr>
          <w:rFonts w:ascii="Times New Roman" w:eastAsia="PMingLiU" w:hAnsi="Times New Roman" w:cs="Times New Roman"/>
          <w:b/>
          <w:bCs/>
          <w:color w:val="4472C4" w:themeColor="accent1"/>
          <w:sz w:val="24"/>
          <w:szCs w:val="24"/>
        </w:rPr>
        <w:t xml:space="preserve">Grada Zagreba </w:t>
      </w:r>
    </w:p>
    <w:p w14:paraId="5BAE7077" w14:textId="77777777" w:rsidR="0057610F" w:rsidRPr="0057610F" w:rsidRDefault="0057610F" w:rsidP="0057610F">
      <w:pPr>
        <w:spacing w:line="256" w:lineRule="auto"/>
        <w:jc w:val="center"/>
        <w:rPr>
          <w:rFonts w:ascii="Times New Roman" w:eastAsia="PMingLiU" w:hAnsi="Times New Roman" w:cs="Times New Roman"/>
          <w:b/>
          <w:bCs/>
          <w:color w:val="4472C4" w:themeColor="accent1"/>
          <w:sz w:val="24"/>
          <w:szCs w:val="24"/>
        </w:rPr>
      </w:pPr>
    </w:p>
    <w:p w14:paraId="729458DE" w14:textId="0EBF540D" w:rsidR="00414C2F" w:rsidRPr="00060A01" w:rsidRDefault="00414C2F" w:rsidP="00414C2F">
      <w:p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060A01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1. PREDMET JAVNOG POZIVA</w:t>
      </w:r>
    </w:p>
    <w:p w14:paraId="5449C136" w14:textId="66260EFC" w:rsidR="00DC6BAE" w:rsidRDefault="00DC6BAE" w:rsidP="00D24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BAE">
        <w:rPr>
          <w:rFonts w:ascii="Times New Roman" w:hAnsi="Times New Roman" w:cs="Times New Roman"/>
          <w:sz w:val="24"/>
          <w:szCs w:val="24"/>
        </w:rPr>
        <w:t xml:space="preserve">Predmet ovog </w:t>
      </w:r>
      <w:r w:rsidR="002517CE">
        <w:rPr>
          <w:rFonts w:ascii="Times New Roman" w:hAnsi="Times New Roman" w:cs="Times New Roman"/>
          <w:sz w:val="24"/>
          <w:szCs w:val="24"/>
        </w:rPr>
        <w:t>j</w:t>
      </w:r>
      <w:r w:rsidRPr="00DC6BAE">
        <w:rPr>
          <w:rFonts w:ascii="Times New Roman" w:hAnsi="Times New Roman" w:cs="Times New Roman"/>
          <w:sz w:val="24"/>
          <w:szCs w:val="24"/>
        </w:rPr>
        <w:t xml:space="preserve">avnog poziva je imenovanje prinudnog upravitelja </w:t>
      </w:r>
      <w:r w:rsidR="00E96418">
        <w:rPr>
          <w:rFonts w:ascii="Times New Roman" w:hAnsi="Times New Roman" w:cs="Times New Roman"/>
          <w:sz w:val="24"/>
          <w:szCs w:val="24"/>
        </w:rPr>
        <w:t xml:space="preserve">za više </w:t>
      </w:r>
      <w:r w:rsidRPr="00DC6BAE">
        <w:rPr>
          <w:rFonts w:ascii="Times New Roman" w:hAnsi="Times New Roman" w:cs="Times New Roman"/>
          <w:sz w:val="24"/>
          <w:szCs w:val="24"/>
        </w:rPr>
        <w:t xml:space="preserve">zgrada na području </w:t>
      </w:r>
      <w:r>
        <w:rPr>
          <w:rFonts w:ascii="Times New Roman" w:hAnsi="Times New Roman" w:cs="Times New Roman"/>
          <w:sz w:val="24"/>
          <w:szCs w:val="24"/>
        </w:rPr>
        <w:t>Grada Zagreba</w:t>
      </w:r>
      <w:r w:rsidRPr="00DC6BAE">
        <w:rPr>
          <w:rFonts w:ascii="Times New Roman" w:hAnsi="Times New Roman" w:cs="Times New Roman"/>
          <w:sz w:val="24"/>
          <w:szCs w:val="24"/>
        </w:rPr>
        <w:t xml:space="preserve"> (u daljnjem tekstu: zgrada) u kojima suvlasnici nisu imenovali upravitelja sukladno Zakonu o </w:t>
      </w:r>
      <w:r w:rsidR="009902D6" w:rsidRPr="009902D6">
        <w:rPr>
          <w:rFonts w:ascii="Times New Roman" w:hAnsi="Times New Roman" w:cs="Times New Roman"/>
          <w:sz w:val="24"/>
          <w:szCs w:val="24"/>
        </w:rPr>
        <w:t xml:space="preserve">upravljanju </w:t>
      </w:r>
      <w:r w:rsidR="009902D6">
        <w:rPr>
          <w:rFonts w:ascii="Times New Roman" w:hAnsi="Times New Roman" w:cs="Times New Roman"/>
          <w:sz w:val="24"/>
          <w:szCs w:val="24"/>
        </w:rPr>
        <w:t>i održavanju</w:t>
      </w:r>
      <w:r w:rsidRPr="00DC6BAE">
        <w:rPr>
          <w:rFonts w:ascii="Times New Roman" w:hAnsi="Times New Roman" w:cs="Times New Roman"/>
          <w:sz w:val="24"/>
          <w:szCs w:val="24"/>
        </w:rPr>
        <w:t xml:space="preserve"> zgrada</w:t>
      </w:r>
      <w:r w:rsidR="00471412">
        <w:rPr>
          <w:rFonts w:ascii="Times New Roman" w:hAnsi="Times New Roman" w:cs="Times New Roman"/>
          <w:sz w:val="24"/>
          <w:szCs w:val="24"/>
        </w:rPr>
        <w:t xml:space="preserve"> </w:t>
      </w:r>
      <w:r w:rsidR="00471412" w:rsidRPr="00060A01">
        <w:rPr>
          <w:rFonts w:ascii="Times New Roman" w:hAnsi="Times New Roman" w:cs="Times New Roman"/>
          <w:sz w:val="24"/>
          <w:szCs w:val="24"/>
        </w:rPr>
        <w:t>(Narodne novine 152/24</w:t>
      </w:r>
      <w:r w:rsidR="008558A9">
        <w:rPr>
          <w:rFonts w:ascii="Times New Roman" w:hAnsi="Times New Roman" w:cs="Times New Roman"/>
          <w:sz w:val="24"/>
          <w:szCs w:val="24"/>
        </w:rPr>
        <w:t>; dalje u tekstu: Zakon</w:t>
      </w:r>
      <w:r w:rsidR="00471412" w:rsidRPr="00060A01">
        <w:rPr>
          <w:rFonts w:ascii="Times New Roman" w:hAnsi="Times New Roman" w:cs="Times New Roman"/>
          <w:sz w:val="24"/>
          <w:szCs w:val="24"/>
        </w:rPr>
        <w:t>)</w:t>
      </w:r>
      <w:r w:rsidRPr="00DC6BAE">
        <w:rPr>
          <w:rFonts w:ascii="Times New Roman" w:hAnsi="Times New Roman" w:cs="Times New Roman"/>
          <w:sz w:val="24"/>
          <w:szCs w:val="24"/>
        </w:rPr>
        <w:t>.</w:t>
      </w:r>
    </w:p>
    <w:p w14:paraId="58F30663" w14:textId="7E48D69B" w:rsidR="00471412" w:rsidRDefault="00471412" w:rsidP="00D24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E05EC" w14:textId="66AC9AE9" w:rsidR="00471412" w:rsidRPr="00471412" w:rsidRDefault="00471412" w:rsidP="00471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895">
        <w:rPr>
          <w:rFonts w:ascii="Times New Roman" w:hAnsi="Times New Roman" w:cs="Times New Roman"/>
          <w:sz w:val="24"/>
          <w:szCs w:val="24"/>
        </w:rPr>
        <w:t xml:space="preserve">Popis zgrada za koje </w:t>
      </w:r>
      <w:r w:rsidR="00274D6C">
        <w:rPr>
          <w:rFonts w:ascii="Times New Roman" w:hAnsi="Times New Roman" w:cs="Times New Roman"/>
          <w:sz w:val="24"/>
          <w:szCs w:val="24"/>
        </w:rPr>
        <w:t>je potrebno imenovati prinudnog</w:t>
      </w:r>
      <w:r>
        <w:rPr>
          <w:rFonts w:ascii="Times New Roman" w:hAnsi="Times New Roman" w:cs="Times New Roman"/>
          <w:sz w:val="24"/>
          <w:szCs w:val="24"/>
        </w:rPr>
        <w:t xml:space="preserve"> upravitelj</w:t>
      </w:r>
      <w:r w:rsidR="00274D6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bit će objavljen na mrežnim stranicama Grada Zagr</w:t>
      </w:r>
      <w:r w:rsidR="00274D6C">
        <w:rPr>
          <w:rFonts w:ascii="Times New Roman" w:hAnsi="Times New Roman" w:cs="Times New Roman"/>
          <w:sz w:val="24"/>
          <w:szCs w:val="24"/>
        </w:rPr>
        <w:t>eba te će se redovito ažurirati.</w:t>
      </w:r>
    </w:p>
    <w:p w14:paraId="564B81F3" w14:textId="0137B594" w:rsidR="00DC6BAE" w:rsidRPr="00DC6BAE" w:rsidRDefault="00DC6BAE" w:rsidP="00DC6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DC510" w14:textId="5D19C285" w:rsidR="00DC6BAE" w:rsidRDefault="00DC6BAE" w:rsidP="00D24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BAE">
        <w:rPr>
          <w:rFonts w:ascii="Times New Roman" w:hAnsi="Times New Roman" w:cs="Times New Roman"/>
          <w:sz w:val="24"/>
          <w:szCs w:val="24"/>
        </w:rPr>
        <w:t>Pozivaju se sve pravne i fizičke osobe registrirane za obavljanje djelatnosti upravljanja nekretninama, koje imaju uvjete propisane Zakonom, da podnesu ponudu za obavljanje poslova prinudnog upravitelja.</w:t>
      </w:r>
    </w:p>
    <w:p w14:paraId="44BA954E" w14:textId="44FEA5EE" w:rsidR="00471412" w:rsidRDefault="00471412" w:rsidP="00D24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07812" w14:textId="028B86EA" w:rsidR="00471412" w:rsidRDefault="00471412" w:rsidP="00D24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412">
        <w:rPr>
          <w:rFonts w:ascii="Times New Roman" w:hAnsi="Times New Roman" w:cs="Times New Roman"/>
          <w:sz w:val="24"/>
          <w:szCs w:val="24"/>
        </w:rPr>
        <w:t xml:space="preserve">Za potrebe obavljanja poslova prinudnog upravitelja u zgradama iz </w:t>
      </w:r>
      <w:r w:rsidR="007E1E26">
        <w:rPr>
          <w:rFonts w:ascii="Times New Roman" w:hAnsi="Times New Roman" w:cs="Times New Roman"/>
          <w:sz w:val="24"/>
          <w:szCs w:val="24"/>
        </w:rPr>
        <w:t xml:space="preserve">stavka 2. ove </w:t>
      </w:r>
      <w:r w:rsidRPr="00471412">
        <w:rPr>
          <w:rFonts w:ascii="Times New Roman" w:hAnsi="Times New Roman" w:cs="Times New Roman"/>
          <w:sz w:val="24"/>
          <w:szCs w:val="24"/>
        </w:rPr>
        <w:t xml:space="preserve">točke </w:t>
      </w:r>
      <w:r w:rsidR="00274D6C">
        <w:rPr>
          <w:rFonts w:ascii="Times New Roman" w:hAnsi="Times New Roman" w:cs="Times New Roman"/>
          <w:sz w:val="24"/>
          <w:szCs w:val="24"/>
        </w:rPr>
        <w:t xml:space="preserve">potrebno je imenovati </w:t>
      </w:r>
      <w:r w:rsidR="007E1E26">
        <w:rPr>
          <w:rFonts w:ascii="Times New Roman" w:hAnsi="Times New Roman" w:cs="Times New Roman"/>
          <w:sz w:val="24"/>
          <w:szCs w:val="24"/>
        </w:rPr>
        <w:t>10 prinudnih upravitelja.</w:t>
      </w:r>
    </w:p>
    <w:p w14:paraId="6CABDF03" w14:textId="77777777" w:rsidR="00DC6BAE" w:rsidRPr="00DC6BAE" w:rsidRDefault="00DC6BAE" w:rsidP="00DC6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0BBD7" w14:textId="77777777" w:rsidR="00B82B76" w:rsidRDefault="00414C2F" w:rsidP="00B82B76">
      <w:p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060A01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2. </w:t>
      </w:r>
      <w:r w:rsidR="00B82B76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OBVEZE PRINUDNOG UPRAVITELJA</w:t>
      </w:r>
    </w:p>
    <w:p w14:paraId="7E930222" w14:textId="40485483" w:rsidR="00B82B76" w:rsidRDefault="0073542D" w:rsidP="0094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42D">
        <w:rPr>
          <w:rFonts w:ascii="Times New Roman" w:hAnsi="Times New Roman" w:cs="Times New Roman"/>
          <w:sz w:val="24"/>
          <w:szCs w:val="24"/>
        </w:rPr>
        <w:t>Prinudni upravitelj zgrade upravljat će zgradom s pravima i obvezama upravitelja, u ime i za račun suvlasnika, u granicama ovlasti koje su propisane Zakonom, međuvlasničkim ugovorom i ugovorom o upravljanju, te svim drugim pravnim propisima kojima se uređuje vlasništvo i druga stvarna prava, sve dok zgradu na upravljanje ne preuzme novoizabrani upravitelj.</w:t>
      </w:r>
    </w:p>
    <w:p w14:paraId="5CA7D506" w14:textId="77777777" w:rsidR="009472F3" w:rsidRPr="009472F3" w:rsidRDefault="009472F3" w:rsidP="0094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EF6382" w14:textId="5E2AE079" w:rsidR="00B82B76" w:rsidRPr="00060A01" w:rsidRDefault="00B82B76" w:rsidP="00B82B76">
      <w:p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3. </w:t>
      </w:r>
      <w:r w:rsidRPr="00060A01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UVJETI KOJE MORA ISPUNJAVATI PONUDITELJ</w:t>
      </w:r>
    </w:p>
    <w:p w14:paraId="6BA3652E" w14:textId="77777777" w:rsidR="00414C2F" w:rsidRPr="00060A01" w:rsidRDefault="00414C2F" w:rsidP="00AF6E1D">
      <w:pPr>
        <w:jc w:val="both"/>
        <w:rPr>
          <w:rFonts w:ascii="Times New Roman" w:hAnsi="Times New Roman" w:cs="Times New Roman"/>
          <w:sz w:val="24"/>
          <w:szCs w:val="24"/>
        </w:rPr>
      </w:pPr>
      <w:r w:rsidRPr="00060A01">
        <w:rPr>
          <w:rFonts w:ascii="Times New Roman" w:hAnsi="Times New Roman" w:cs="Times New Roman"/>
          <w:sz w:val="24"/>
          <w:szCs w:val="24"/>
        </w:rPr>
        <w:t>Pravo podnošenja ponude imaju sve fizičke i pravne osobe koje:</w:t>
      </w:r>
    </w:p>
    <w:p w14:paraId="576AC847" w14:textId="33AEDB2B" w:rsidR="00A30E9D" w:rsidRPr="00060A01" w:rsidRDefault="00A30E9D" w:rsidP="00A30E9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A01">
        <w:rPr>
          <w:rFonts w:ascii="Times New Roman" w:hAnsi="Times New Roman" w:cs="Times New Roman"/>
          <w:sz w:val="24"/>
          <w:szCs w:val="24"/>
        </w:rPr>
        <w:t xml:space="preserve">su registrirane za obavljanje djelatnosti upravljanja zgradama, </w:t>
      </w:r>
    </w:p>
    <w:p w14:paraId="36922509" w14:textId="561AC2A2" w:rsidR="00A30E9D" w:rsidRPr="00060A01" w:rsidRDefault="00A30E9D" w:rsidP="00A30E9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A01">
        <w:rPr>
          <w:rFonts w:ascii="Times New Roman" w:hAnsi="Times New Roman" w:cs="Times New Roman"/>
          <w:sz w:val="24"/>
          <w:szCs w:val="24"/>
        </w:rPr>
        <w:t>nemaju dugovanja prema Gradu Zagrebu odnosno državnom proračunu,</w:t>
      </w:r>
    </w:p>
    <w:p w14:paraId="1FA38A8F" w14:textId="77777777" w:rsidR="00A30E9D" w:rsidRPr="00060A01" w:rsidRDefault="00A30E9D" w:rsidP="00A30E9D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60A01">
        <w:rPr>
          <w:rFonts w:ascii="Times New Roman" w:hAnsi="Times New Roman" w:cs="Times New Roman"/>
          <w:sz w:val="24"/>
          <w:szCs w:val="24"/>
        </w:rPr>
        <w:t>protiv kojih se ne vodi kazneni postupak za kaznena djela koja se progone po službenoj dužnosti,</w:t>
      </w:r>
    </w:p>
    <w:p w14:paraId="600763F1" w14:textId="09FC53B9" w:rsidR="00A30E9D" w:rsidRPr="00060A01" w:rsidRDefault="00A30E9D" w:rsidP="00A30E9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A01">
        <w:rPr>
          <w:rFonts w:ascii="Times New Roman" w:hAnsi="Times New Roman" w:cs="Times New Roman"/>
          <w:sz w:val="24"/>
          <w:szCs w:val="24"/>
        </w:rPr>
        <w:t>imaju ugovoreno osiguranje od profesionalne odgovornosti,</w:t>
      </w:r>
    </w:p>
    <w:p w14:paraId="55CB5DF0" w14:textId="77777777" w:rsidR="009902D6" w:rsidRDefault="008C4029" w:rsidP="00AE1A22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029">
        <w:rPr>
          <w:rFonts w:ascii="Times New Roman" w:hAnsi="Times New Roman" w:cs="Times New Roman"/>
          <w:sz w:val="24"/>
          <w:szCs w:val="24"/>
        </w:rPr>
        <w:t>raspolažu s tehničkim i organizacijskim sposobnostima</w:t>
      </w:r>
      <w:r w:rsidR="00AE1A22" w:rsidRPr="008C4029">
        <w:rPr>
          <w:rFonts w:ascii="Times New Roman" w:hAnsi="Times New Roman" w:cs="Times New Roman"/>
          <w:sz w:val="24"/>
          <w:szCs w:val="24"/>
        </w:rPr>
        <w:t xml:space="preserve"> za obavljanje poslova upravljanja (</w:t>
      </w:r>
      <w:r>
        <w:rPr>
          <w:rFonts w:ascii="Times New Roman" w:hAnsi="Times New Roman" w:cs="Times New Roman"/>
          <w:sz w:val="24"/>
          <w:szCs w:val="24"/>
        </w:rPr>
        <w:t xml:space="preserve">zaposleno stručno osoblje ili uspostavljena </w:t>
      </w:r>
      <w:r w:rsidR="00AE1A22" w:rsidRPr="008C4029">
        <w:rPr>
          <w:rFonts w:ascii="Times New Roman" w:hAnsi="Times New Roman" w:cs="Times New Roman"/>
          <w:sz w:val="24"/>
          <w:szCs w:val="24"/>
        </w:rPr>
        <w:t>poslovno – tehničk</w:t>
      </w:r>
      <w:r>
        <w:rPr>
          <w:rFonts w:ascii="Times New Roman" w:hAnsi="Times New Roman" w:cs="Times New Roman"/>
          <w:sz w:val="24"/>
          <w:szCs w:val="24"/>
        </w:rPr>
        <w:t>a</w:t>
      </w:r>
      <w:r w:rsidR="00AE1A22" w:rsidRPr="008C4029">
        <w:rPr>
          <w:rFonts w:ascii="Times New Roman" w:hAnsi="Times New Roman" w:cs="Times New Roman"/>
          <w:sz w:val="24"/>
          <w:szCs w:val="24"/>
        </w:rPr>
        <w:t xml:space="preserve"> suradnj</w:t>
      </w:r>
      <w:r w:rsidR="004455A1">
        <w:rPr>
          <w:rFonts w:ascii="Times New Roman" w:hAnsi="Times New Roman" w:cs="Times New Roman"/>
          <w:sz w:val="24"/>
          <w:szCs w:val="24"/>
        </w:rPr>
        <w:t>a</w:t>
      </w:r>
      <w:r w:rsidR="00AE1A22" w:rsidRPr="008C4029">
        <w:rPr>
          <w:rFonts w:ascii="Times New Roman" w:hAnsi="Times New Roman" w:cs="Times New Roman"/>
          <w:sz w:val="24"/>
          <w:szCs w:val="24"/>
        </w:rPr>
        <w:t xml:space="preserve"> s kvalificiranim osobama)</w:t>
      </w:r>
    </w:p>
    <w:p w14:paraId="6309F27E" w14:textId="125ED392" w:rsidR="00AE1A22" w:rsidRPr="008C4029" w:rsidRDefault="00274D6C" w:rsidP="009902D6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 solventne</w:t>
      </w:r>
      <w:r w:rsidR="008C4029">
        <w:rPr>
          <w:rFonts w:ascii="Times New Roman" w:hAnsi="Times New Roman" w:cs="Times New Roman"/>
          <w:sz w:val="24"/>
          <w:szCs w:val="24"/>
        </w:rPr>
        <w:t>.</w:t>
      </w:r>
      <w:r w:rsidR="00AE1A22" w:rsidRPr="008C40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920625" w14:textId="098F89F8" w:rsidR="00A30E9D" w:rsidRPr="00060A01" w:rsidRDefault="00A30E9D" w:rsidP="00DC6BA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8850CEB" w14:textId="4A41BE89" w:rsidR="00414C2F" w:rsidRPr="00060A01" w:rsidRDefault="00B82B76" w:rsidP="00414C2F">
      <w:p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4</w:t>
      </w:r>
      <w:r w:rsidR="00414C2F" w:rsidRPr="00060A01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. </w:t>
      </w:r>
      <w:r w:rsidR="00256CF4" w:rsidRPr="00060A01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SADRŽAJ PONUDE I </w:t>
      </w:r>
      <w:r w:rsidR="00414C2F" w:rsidRPr="00060A01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DOKUMENTACIJA KOJU TREBA PRILOŽITI</w:t>
      </w:r>
    </w:p>
    <w:p w14:paraId="0BE7492B" w14:textId="724D41E1" w:rsidR="00A30E9D" w:rsidRPr="00060A01" w:rsidRDefault="00A30E9D" w:rsidP="00A30E9D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A01">
        <w:rPr>
          <w:rFonts w:ascii="Times New Roman" w:hAnsi="Times New Roman" w:cs="Times New Roman"/>
          <w:sz w:val="24"/>
          <w:szCs w:val="24"/>
        </w:rPr>
        <w:t xml:space="preserve">Ponuda obvezno mora </w:t>
      </w:r>
      <w:r w:rsidR="007C487D">
        <w:rPr>
          <w:rFonts w:ascii="Times New Roman" w:hAnsi="Times New Roman" w:cs="Times New Roman"/>
          <w:sz w:val="24"/>
          <w:szCs w:val="24"/>
        </w:rPr>
        <w:t>biti</w:t>
      </w:r>
      <w:r w:rsidRPr="00060A01">
        <w:rPr>
          <w:rFonts w:ascii="Times New Roman" w:hAnsi="Times New Roman" w:cs="Times New Roman"/>
          <w:sz w:val="24"/>
          <w:szCs w:val="24"/>
        </w:rPr>
        <w:t xml:space="preserve"> </w:t>
      </w:r>
      <w:r w:rsidR="007C487D">
        <w:rPr>
          <w:rFonts w:ascii="Times New Roman" w:hAnsi="Times New Roman" w:cs="Times New Roman"/>
          <w:sz w:val="24"/>
          <w:szCs w:val="24"/>
        </w:rPr>
        <w:t xml:space="preserve">podnesena </w:t>
      </w:r>
      <w:r w:rsidRPr="00060A01">
        <w:rPr>
          <w:rFonts w:ascii="Times New Roman" w:hAnsi="Times New Roman" w:cs="Times New Roman"/>
          <w:sz w:val="24"/>
          <w:szCs w:val="24"/>
        </w:rPr>
        <w:t xml:space="preserve">na obrascu koji je sastavni dio i prilog ovog </w:t>
      </w:r>
      <w:r w:rsidR="002517CE">
        <w:rPr>
          <w:rFonts w:ascii="Times New Roman" w:hAnsi="Times New Roman" w:cs="Times New Roman"/>
          <w:sz w:val="24"/>
          <w:szCs w:val="24"/>
        </w:rPr>
        <w:t>j</w:t>
      </w:r>
      <w:r w:rsidRPr="00060A01">
        <w:rPr>
          <w:rFonts w:ascii="Times New Roman" w:hAnsi="Times New Roman" w:cs="Times New Roman"/>
          <w:sz w:val="24"/>
          <w:szCs w:val="24"/>
        </w:rPr>
        <w:t>avnog</w:t>
      </w:r>
      <w:r w:rsidR="007C487D">
        <w:rPr>
          <w:rFonts w:ascii="Times New Roman" w:hAnsi="Times New Roman" w:cs="Times New Roman"/>
          <w:sz w:val="24"/>
          <w:szCs w:val="24"/>
        </w:rPr>
        <w:t xml:space="preserve"> poziva</w:t>
      </w:r>
      <w:r w:rsidR="007C48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60A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 vlastoručno </w:t>
      </w:r>
      <w:r w:rsidR="009902D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je </w:t>
      </w:r>
      <w:r w:rsidRPr="00060A01">
        <w:rPr>
          <w:rFonts w:ascii="Times New Roman" w:eastAsia="Calibri" w:hAnsi="Times New Roman" w:cs="Times New Roman"/>
          <w:sz w:val="24"/>
          <w:szCs w:val="24"/>
          <w:lang w:eastAsia="en-US"/>
        </w:rPr>
        <w:t>potpisan od strane ponuditelja odnosno ovlaštene osobe ponuditelja.</w:t>
      </w:r>
    </w:p>
    <w:p w14:paraId="42EEB530" w14:textId="77777777" w:rsidR="00A30E9D" w:rsidRPr="00060A01" w:rsidRDefault="00A30E9D" w:rsidP="00A30E9D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A01">
        <w:rPr>
          <w:rFonts w:ascii="Times New Roman" w:eastAsia="Calibri" w:hAnsi="Times New Roman" w:cs="Times New Roman"/>
          <w:sz w:val="24"/>
          <w:szCs w:val="24"/>
          <w:lang w:eastAsia="en-US"/>
        </w:rPr>
        <w:t>Uz ponudu je potrebno priložiti:</w:t>
      </w:r>
    </w:p>
    <w:p w14:paraId="6A56784D" w14:textId="2CF6418B" w:rsidR="00A30E9D" w:rsidRPr="00471412" w:rsidRDefault="003E66D3" w:rsidP="00471412">
      <w:pPr>
        <w:pStyle w:val="Odlomakpopisa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A01">
        <w:rPr>
          <w:rFonts w:ascii="Times New Roman" w:eastAsia="Calibri" w:hAnsi="Times New Roman" w:cs="Times New Roman"/>
          <w:sz w:val="24"/>
          <w:szCs w:val="24"/>
          <w:lang w:eastAsia="en-US"/>
        </w:rPr>
        <w:t>dokaz o pravnome statusu podnositelja ponude s registriranom djelatnošću za obavljanje djelatnosti upravljanja zgradama (preslika rješenja ili izvatka iz sudskoga ili obrtnog registra i drugo)</w:t>
      </w:r>
      <w:r w:rsidR="00AE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E1A22" w:rsidRPr="00AE1A22">
        <w:rPr>
          <w:rFonts w:ascii="Times New Roman" w:eastAsia="Calibri" w:hAnsi="Times New Roman" w:cs="Times New Roman"/>
          <w:sz w:val="24"/>
          <w:szCs w:val="24"/>
          <w:lang w:eastAsia="en-US"/>
        </w:rPr>
        <w:t>ne stariji od 3</w:t>
      </w:r>
      <w:r w:rsidR="00AE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0 dana </w:t>
      </w:r>
      <w:r w:rsidR="00AE1A22" w:rsidRPr="00AE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od dana objave </w:t>
      </w:r>
      <w:r w:rsidR="00AE1A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ovog </w:t>
      </w:r>
      <w:r w:rsidR="002517CE">
        <w:rPr>
          <w:rFonts w:ascii="Times New Roman" w:eastAsia="Calibri" w:hAnsi="Times New Roman" w:cs="Times New Roman"/>
          <w:sz w:val="24"/>
          <w:szCs w:val="24"/>
          <w:lang w:eastAsia="en-US"/>
        </w:rPr>
        <w:t>j</w:t>
      </w:r>
      <w:r w:rsidR="00AE1A22" w:rsidRPr="00AE1A22">
        <w:rPr>
          <w:rFonts w:ascii="Times New Roman" w:eastAsia="Calibri" w:hAnsi="Times New Roman" w:cs="Times New Roman"/>
          <w:sz w:val="24"/>
          <w:szCs w:val="24"/>
          <w:lang w:eastAsia="en-US"/>
        </w:rPr>
        <w:t>avnog poziva</w:t>
      </w:r>
      <w:r w:rsidRPr="00060A01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14:paraId="12520B8D" w14:textId="0EC827B4" w:rsidR="00A30E9D" w:rsidRPr="00060A01" w:rsidRDefault="00A30E9D" w:rsidP="00A30E9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A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izvornik, ovjerenu presliku ili elektroničku potvrdu o stanju poreznog duga ponuditelja što ju je izdala nadležna porezna uprava ministarstva nadležnog za financije, ne stariju od 30 dana od dana objave </w:t>
      </w:r>
      <w:r w:rsidR="007C48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ovog </w:t>
      </w:r>
      <w:r w:rsidR="002517CE">
        <w:rPr>
          <w:rFonts w:ascii="Times New Roman" w:eastAsia="Calibri" w:hAnsi="Times New Roman" w:cs="Times New Roman"/>
          <w:sz w:val="24"/>
          <w:szCs w:val="24"/>
          <w:lang w:eastAsia="en-US"/>
        </w:rPr>
        <w:t>j</w:t>
      </w:r>
      <w:r w:rsidRPr="00060A01">
        <w:rPr>
          <w:rFonts w:ascii="Times New Roman" w:eastAsia="Calibri" w:hAnsi="Times New Roman" w:cs="Times New Roman"/>
          <w:sz w:val="24"/>
          <w:szCs w:val="24"/>
          <w:lang w:eastAsia="en-US"/>
        </w:rPr>
        <w:t>avnog poziva;</w:t>
      </w:r>
    </w:p>
    <w:p w14:paraId="7091D113" w14:textId="77777777" w:rsidR="00A30E9D" w:rsidRPr="00060A01" w:rsidRDefault="00A30E9D" w:rsidP="00A30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50EB03A" w14:textId="5783D520" w:rsidR="00A30E9D" w:rsidRPr="00060A01" w:rsidRDefault="00A30E9D" w:rsidP="00A30E9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A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izvornik ili ovjerenu presliku potvrde o nepostojanju duga ponuditelja s osnove potraživanja Grada Zagreba izdanu od gradskog upravnog tijela nadležnog za financije, ne stariju od 30 dana od dana objave </w:t>
      </w:r>
      <w:r w:rsidR="007C48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ovog </w:t>
      </w:r>
      <w:r w:rsidR="002517CE">
        <w:rPr>
          <w:rFonts w:ascii="Times New Roman" w:eastAsia="Calibri" w:hAnsi="Times New Roman" w:cs="Times New Roman"/>
          <w:sz w:val="24"/>
          <w:szCs w:val="24"/>
          <w:lang w:eastAsia="en-US"/>
        </w:rPr>
        <w:t>j</w:t>
      </w:r>
      <w:r w:rsidR="00A25DD8" w:rsidRPr="00060A01">
        <w:rPr>
          <w:rFonts w:ascii="Times New Roman" w:eastAsia="Calibri" w:hAnsi="Times New Roman" w:cs="Times New Roman"/>
          <w:sz w:val="24"/>
          <w:szCs w:val="24"/>
          <w:lang w:eastAsia="en-US"/>
        </w:rPr>
        <w:t>avnog poziva</w:t>
      </w:r>
      <w:r w:rsidRPr="00060A01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14:paraId="3F8B7152" w14:textId="77777777" w:rsidR="00A30E9D" w:rsidRPr="00060A01" w:rsidRDefault="00A30E9D" w:rsidP="00A30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3871EDE" w14:textId="53D5CE6D" w:rsidR="00A30E9D" w:rsidRPr="00060A01" w:rsidRDefault="00A30E9D" w:rsidP="00A30E9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A01">
        <w:rPr>
          <w:rFonts w:ascii="Times New Roman" w:eastAsia="Calibri" w:hAnsi="Times New Roman" w:cs="Times New Roman"/>
          <w:sz w:val="24"/>
          <w:szCs w:val="24"/>
          <w:lang w:eastAsia="en-US"/>
        </w:rPr>
        <w:t>izvornik ili ovjerenu presliku BON 2 il</w:t>
      </w:r>
      <w:r w:rsidR="00922F96" w:rsidRPr="00060A01">
        <w:rPr>
          <w:rFonts w:ascii="Times New Roman" w:eastAsia="Calibri" w:hAnsi="Times New Roman" w:cs="Times New Roman"/>
          <w:sz w:val="24"/>
          <w:szCs w:val="24"/>
          <w:lang w:eastAsia="en-US"/>
        </w:rPr>
        <w:t>i SOL 2 - podaci o solventnosti;</w:t>
      </w:r>
    </w:p>
    <w:p w14:paraId="51B820CF" w14:textId="77777777" w:rsidR="00A30E9D" w:rsidRPr="00060A01" w:rsidRDefault="00A30E9D" w:rsidP="00A30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FCF9033" w14:textId="53879AC0" w:rsidR="00A30E9D" w:rsidRPr="00060A01" w:rsidRDefault="00A30E9D" w:rsidP="00A30E9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A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uvjerenje da se protiv </w:t>
      </w:r>
      <w:r w:rsidR="009902D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ponuditelja </w:t>
      </w:r>
      <w:r w:rsidRPr="00060A01">
        <w:rPr>
          <w:rFonts w:ascii="Times New Roman" w:eastAsia="Calibri" w:hAnsi="Times New Roman" w:cs="Times New Roman"/>
          <w:sz w:val="24"/>
          <w:szCs w:val="24"/>
          <w:lang w:eastAsia="en-US"/>
        </w:rPr>
        <w:t>ne vodi postupak za kaznena djela koja se progone po službenoj dužnosti;</w:t>
      </w:r>
    </w:p>
    <w:p w14:paraId="78DBB6B0" w14:textId="77777777" w:rsidR="00A30E9D" w:rsidRPr="00060A01" w:rsidRDefault="00A30E9D" w:rsidP="00A30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6AFCEBB" w14:textId="034C9049" w:rsidR="005341B1" w:rsidRDefault="00A30E9D" w:rsidP="005341B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A01">
        <w:rPr>
          <w:rFonts w:ascii="Times New Roman" w:eastAsia="Calibri" w:hAnsi="Times New Roman" w:cs="Times New Roman"/>
          <w:sz w:val="24"/>
          <w:szCs w:val="24"/>
          <w:lang w:eastAsia="en-US"/>
        </w:rPr>
        <w:t>izvornik ili ovjerenu presliku važeće police osiguranja od profesionalne odgovornosti</w:t>
      </w:r>
      <w:r w:rsidR="008C4029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14:paraId="019AD459" w14:textId="77777777" w:rsidR="005341B1" w:rsidRDefault="005341B1" w:rsidP="005341B1">
      <w:pPr>
        <w:pStyle w:val="Odlomakpopisa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DB2A167" w14:textId="1F79FD61" w:rsidR="001F79A5" w:rsidRDefault="00AE1A22" w:rsidP="008C4029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C4029">
        <w:rPr>
          <w:rFonts w:ascii="Times New Roman" w:eastAsia="Calibri" w:hAnsi="Times New Roman" w:cs="Times New Roman"/>
          <w:sz w:val="24"/>
          <w:szCs w:val="24"/>
          <w:lang w:eastAsia="en-US"/>
        </w:rPr>
        <w:t>dokaz</w:t>
      </w:r>
      <w:r w:rsidR="009902D6">
        <w:rPr>
          <w:rFonts w:ascii="Times New Roman" w:eastAsia="Calibri" w:hAnsi="Times New Roman" w:cs="Times New Roman"/>
          <w:sz w:val="24"/>
          <w:szCs w:val="24"/>
          <w:lang w:eastAsia="en-US"/>
        </w:rPr>
        <w:t>e</w:t>
      </w:r>
      <w:r w:rsidRPr="008C40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o tehničkoj i organizacijskoj sposobnosti za obavljanje poslova upravljanja (popis zaposlenog stručnog osoblja s dokazim</w:t>
      </w:r>
      <w:r w:rsidR="00AA0A56">
        <w:rPr>
          <w:rFonts w:ascii="Times New Roman" w:eastAsia="Calibri" w:hAnsi="Times New Roman" w:cs="Times New Roman"/>
          <w:sz w:val="24"/>
          <w:szCs w:val="24"/>
          <w:lang w:eastAsia="en-US"/>
        </w:rPr>
        <w:t>a o kvalifikacijama i/ili dokaz/ugovor/</w:t>
      </w:r>
      <w:r w:rsidRPr="008C4029">
        <w:rPr>
          <w:rFonts w:ascii="Times New Roman" w:eastAsia="Calibri" w:hAnsi="Times New Roman" w:cs="Times New Roman"/>
          <w:sz w:val="24"/>
          <w:szCs w:val="24"/>
          <w:lang w:eastAsia="en-US"/>
        </w:rPr>
        <w:t>sporazum o uspostavljenoj poslovno – tehničkoj suradnji s kvalificiranim osobama)</w:t>
      </w:r>
      <w:r w:rsidR="008C4029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14:paraId="0517A8C5" w14:textId="6FC3DE96" w:rsidR="001F79A5" w:rsidRDefault="001F79A5" w:rsidP="001F79A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DFB27C3" w14:textId="69A5D023" w:rsidR="00076C95" w:rsidRDefault="001F79A5" w:rsidP="00076C95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dokaz o dosadašnjem iskustvu upravitelja (godine bavljenja, broj zgrada kojima upravlja)</w:t>
      </w:r>
      <w:r w:rsidR="00076C95" w:rsidRPr="0096457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192EBDD6" w14:textId="77777777" w:rsidR="0057610F" w:rsidRPr="0057610F" w:rsidRDefault="0057610F" w:rsidP="00AA0A56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24BA69A" w14:textId="713E434D" w:rsidR="00414C2F" w:rsidRPr="00060A01" w:rsidRDefault="00A63B5F" w:rsidP="00414C2F">
      <w:p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5</w:t>
      </w:r>
      <w:r w:rsidR="00414C2F" w:rsidRPr="00060A01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. ROK I NAČIN </w:t>
      </w:r>
      <w:r w:rsidR="00F663F0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PODNOŠENJA </w:t>
      </w:r>
      <w:r w:rsidR="00414C2F" w:rsidRPr="00060A01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PONUDA</w:t>
      </w:r>
    </w:p>
    <w:p w14:paraId="6B432F58" w14:textId="25006D2E" w:rsidR="00414C2F" w:rsidRPr="00060A01" w:rsidRDefault="00414C2F" w:rsidP="00AA0A56">
      <w:pPr>
        <w:jc w:val="both"/>
        <w:rPr>
          <w:rFonts w:ascii="Times New Roman" w:hAnsi="Times New Roman" w:cs="Times New Roman"/>
          <w:sz w:val="24"/>
          <w:szCs w:val="24"/>
        </w:rPr>
      </w:pPr>
      <w:r w:rsidRPr="00060A01">
        <w:rPr>
          <w:rFonts w:ascii="Times New Roman" w:hAnsi="Times New Roman" w:cs="Times New Roman"/>
          <w:sz w:val="24"/>
          <w:szCs w:val="24"/>
        </w:rPr>
        <w:t xml:space="preserve">Ponude </w:t>
      </w:r>
      <w:r w:rsidR="00A63B5F">
        <w:rPr>
          <w:rFonts w:ascii="Times New Roman" w:hAnsi="Times New Roman" w:cs="Times New Roman"/>
          <w:sz w:val="24"/>
          <w:szCs w:val="24"/>
        </w:rPr>
        <w:t xml:space="preserve">na </w:t>
      </w:r>
      <w:r w:rsidR="00844E36">
        <w:rPr>
          <w:rFonts w:ascii="Times New Roman" w:hAnsi="Times New Roman" w:cs="Times New Roman"/>
          <w:sz w:val="24"/>
          <w:szCs w:val="24"/>
        </w:rPr>
        <w:t>ovaj j</w:t>
      </w:r>
      <w:r w:rsidR="00A63B5F">
        <w:rPr>
          <w:rFonts w:ascii="Times New Roman" w:hAnsi="Times New Roman" w:cs="Times New Roman"/>
          <w:sz w:val="24"/>
          <w:szCs w:val="24"/>
        </w:rPr>
        <w:t>avni poziv</w:t>
      </w:r>
      <w:r w:rsidRPr="00060A01">
        <w:rPr>
          <w:rFonts w:ascii="Times New Roman" w:hAnsi="Times New Roman" w:cs="Times New Roman"/>
          <w:sz w:val="24"/>
          <w:szCs w:val="24"/>
        </w:rPr>
        <w:t xml:space="preserve"> </w:t>
      </w:r>
      <w:r w:rsidR="00A63B5F">
        <w:rPr>
          <w:rFonts w:ascii="Times New Roman" w:hAnsi="Times New Roman" w:cs="Times New Roman"/>
          <w:sz w:val="24"/>
          <w:szCs w:val="24"/>
        </w:rPr>
        <w:t>podnose</w:t>
      </w:r>
      <w:r w:rsidRPr="00060A01">
        <w:rPr>
          <w:rFonts w:ascii="Times New Roman" w:hAnsi="Times New Roman" w:cs="Times New Roman"/>
          <w:sz w:val="24"/>
          <w:szCs w:val="24"/>
        </w:rPr>
        <w:t xml:space="preserve"> </w:t>
      </w:r>
      <w:r w:rsidR="00A63B5F">
        <w:rPr>
          <w:rFonts w:ascii="Times New Roman" w:hAnsi="Times New Roman" w:cs="Times New Roman"/>
          <w:sz w:val="24"/>
          <w:szCs w:val="24"/>
        </w:rPr>
        <w:t xml:space="preserve">se </w:t>
      </w:r>
      <w:r w:rsidRPr="00060A01">
        <w:rPr>
          <w:rFonts w:ascii="Times New Roman" w:hAnsi="Times New Roman" w:cs="Times New Roman"/>
          <w:sz w:val="24"/>
          <w:szCs w:val="24"/>
        </w:rPr>
        <w:t xml:space="preserve">do </w:t>
      </w:r>
      <w:r w:rsidR="00AA0A56">
        <w:rPr>
          <w:rFonts w:ascii="Times New Roman" w:hAnsi="Times New Roman" w:cs="Times New Roman"/>
          <w:b/>
          <w:bCs/>
          <w:sz w:val="24"/>
          <w:szCs w:val="24"/>
        </w:rPr>
        <w:t>20. veljače</w:t>
      </w:r>
      <w:r w:rsidR="005F606E">
        <w:rPr>
          <w:rFonts w:ascii="Times New Roman" w:hAnsi="Times New Roman" w:cs="Times New Roman"/>
          <w:b/>
          <w:bCs/>
          <w:sz w:val="24"/>
          <w:szCs w:val="24"/>
        </w:rPr>
        <w:t xml:space="preserve"> 2026.</w:t>
      </w:r>
      <w:r w:rsidRPr="00060A01">
        <w:rPr>
          <w:rFonts w:ascii="Times New Roman" w:hAnsi="Times New Roman" w:cs="Times New Roman"/>
          <w:sz w:val="24"/>
          <w:szCs w:val="24"/>
        </w:rPr>
        <w:t xml:space="preserve">, </w:t>
      </w:r>
      <w:r w:rsidR="00F93AFE">
        <w:rPr>
          <w:rFonts w:ascii="Times New Roman" w:hAnsi="Times New Roman" w:cs="Times New Roman"/>
          <w:sz w:val="24"/>
          <w:szCs w:val="24"/>
        </w:rPr>
        <w:t>u zatvorenoj omotnici</w:t>
      </w:r>
      <w:r w:rsidR="00A63B5F" w:rsidRPr="00A63B5F">
        <w:rPr>
          <w:rFonts w:ascii="Times New Roman" w:hAnsi="Times New Roman" w:cs="Times New Roman"/>
          <w:sz w:val="24"/>
          <w:szCs w:val="24"/>
        </w:rPr>
        <w:t xml:space="preserve"> </w:t>
      </w:r>
      <w:r w:rsidR="00F93AFE" w:rsidRPr="003E3776">
        <w:rPr>
          <w:rFonts w:ascii="Times New Roman" w:hAnsi="Times New Roman" w:cs="Times New Roman"/>
          <w:sz w:val="24"/>
          <w:szCs w:val="24"/>
        </w:rPr>
        <w:t xml:space="preserve">(s naznakom: „Ponuda za prinudnog upravitelja – NE OTVARAJ“)  </w:t>
      </w:r>
      <w:r w:rsidR="009902D6">
        <w:rPr>
          <w:rFonts w:ascii="Times New Roman" w:hAnsi="Times New Roman" w:cs="Times New Roman"/>
          <w:sz w:val="24"/>
          <w:szCs w:val="24"/>
        </w:rPr>
        <w:t>neposredno u</w:t>
      </w:r>
      <w:r w:rsidR="00A63B5F" w:rsidRPr="00A63B5F">
        <w:rPr>
          <w:rFonts w:ascii="Times New Roman" w:hAnsi="Times New Roman" w:cs="Times New Roman"/>
          <w:sz w:val="24"/>
          <w:szCs w:val="24"/>
        </w:rPr>
        <w:t xml:space="preserve"> pisarnicu</w:t>
      </w:r>
      <w:r w:rsidR="00A63B5F">
        <w:rPr>
          <w:rFonts w:ascii="Times New Roman" w:hAnsi="Times New Roman" w:cs="Times New Roman"/>
          <w:sz w:val="24"/>
          <w:szCs w:val="24"/>
        </w:rPr>
        <w:t xml:space="preserve"> </w:t>
      </w:r>
      <w:r w:rsidR="009902D6">
        <w:rPr>
          <w:rFonts w:ascii="Times New Roman" w:hAnsi="Times New Roman" w:cs="Times New Roman"/>
          <w:sz w:val="24"/>
          <w:szCs w:val="24"/>
        </w:rPr>
        <w:t xml:space="preserve">Gradske uprave Grada Zagreba, </w:t>
      </w:r>
      <w:r w:rsidR="00A63B5F">
        <w:rPr>
          <w:rFonts w:ascii="Times New Roman" w:hAnsi="Times New Roman" w:cs="Times New Roman"/>
          <w:sz w:val="24"/>
          <w:szCs w:val="24"/>
        </w:rPr>
        <w:t>Trg Stjepana Radića 1</w:t>
      </w:r>
      <w:r w:rsidR="00A63B5F" w:rsidRPr="00A63B5F">
        <w:rPr>
          <w:rFonts w:ascii="Times New Roman" w:hAnsi="Times New Roman" w:cs="Times New Roman"/>
          <w:sz w:val="24"/>
          <w:szCs w:val="24"/>
        </w:rPr>
        <w:t xml:space="preserve"> ili preporučenom pošiljkom </w:t>
      </w:r>
      <w:r w:rsidRPr="00060A01">
        <w:rPr>
          <w:rFonts w:ascii="Times New Roman" w:hAnsi="Times New Roman" w:cs="Times New Roman"/>
          <w:sz w:val="24"/>
          <w:szCs w:val="24"/>
        </w:rPr>
        <w:t>na adresu:</w:t>
      </w:r>
    </w:p>
    <w:p w14:paraId="48AFCC4E" w14:textId="3BCE0BDE" w:rsidR="005A2FE7" w:rsidRPr="0057610F" w:rsidRDefault="00A30E9D" w:rsidP="00AA0A56">
      <w:pPr>
        <w:rPr>
          <w:rFonts w:ascii="Times New Roman" w:hAnsi="Times New Roman" w:cs="Times New Roman"/>
          <w:sz w:val="24"/>
          <w:szCs w:val="24"/>
        </w:rPr>
      </w:pPr>
      <w:r w:rsidRPr="00060A01">
        <w:rPr>
          <w:rFonts w:ascii="Times New Roman" w:hAnsi="Times New Roman" w:cs="Times New Roman"/>
          <w:b/>
          <w:bCs/>
          <w:sz w:val="24"/>
          <w:szCs w:val="24"/>
        </w:rPr>
        <w:t>Grad Zagreb – Gradski ured za gospodarstvo, ek</w:t>
      </w:r>
      <w:r w:rsidR="00AA0A56">
        <w:rPr>
          <w:rFonts w:ascii="Times New Roman" w:hAnsi="Times New Roman" w:cs="Times New Roman"/>
          <w:b/>
          <w:bCs/>
          <w:sz w:val="24"/>
          <w:szCs w:val="24"/>
        </w:rPr>
        <w:t xml:space="preserve">ološku održivost i strategijsko </w:t>
      </w:r>
      <w:r w:rsidRPr="00060A01">
        <w:rPr>
          <w:rFonts w:ascii="Times New Roman" w:hAnsi="Times New Roman" w:cs="Times New Roman"/>
          <w:b/>
          <w:bCs/>
          <w:sz w:val="24"/>
          <w:szCs w:val="24"/>
        </w:rPr>
        <w:t>planiranje</w:t>
      </w:r>
      <w:r w:rsidR="00AA0A56">
        <w:rPr>
          <w:rFonts w:ascii="Times New Roman" w:hAnsi="Times New Roman" w:cs="Times New Roman"/>
          <w:sz w:val="24"/>
          <w:szCs w:val="24"/>
        </w:rPr>
        <w:t xml:space="preserve">, </w:t>
      </w:r>
      <w:r w:rsidR="00414C2F" w:rsidRPr="00060A01">
        <w:rPr>
          <w:rFonts w:ascii="Times New Roman" w:hAnsi="Times New Roman" w:cs="Times New Roman"/>
          <w:sz w:val="24"/>
          <w:szCs w:val="24"/>
        </w:rPr>
        <w:t>Trg Stjepana Radića 1</w:t>
      </w:r>
      <w:r w:rsidR="00274D6C">
        <w:rPr>
          <w:rFonts w:ascii="Times New Roman" w:hAnsi="Times New Roman" w:cs="Times New Roman"/>
          <w:sz w:val="24"/>
          <w:szCs w:val="24"/>
        </w:rPr>
        <w:t xml:space="preserve">, </w:t>
      </w:r>
      <w:r w:rsidR="00414C2F" w:rsidRPr="00060A01">
        <w:rPr>
          <w:rFonts w:ascii="Times New Roman" w:hAnsi="Times New Roman" w:cs="Times New Roman"/>
          <w:sz w:val="24"/>
          <w:szCs w:val="24"/>
        </w:rPr>
        <w:t>10000 Zagreb</w:t>
      </w:r>
      <w:r w:rsidR="00414C2F" w:rsidRPr="00060A01">
        <w:rPr>
          <w:rFonts w:ascii="Times New Roman" w:hAnsi="Times New Roman" w:cs="Times New Roman"/>
          <w:sz w:val="24"/>
          <w:szCs w:val="24"/>
        </w:rPr>
        <w:br/>
      </w:r>
    </w:p>
    <w:p w14:paraId="2948C17C" w14:textId="6C1D0A26" w:rsidR="007810A7" w:rsidRDefault="00291AF9" w:rsidP="007810A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6</w:t>
      </w:r>
      <w:r w:rsidR="00201148" w:rsidRPr="00060A01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. </w:t>
      </w:r>
      <w:r w:rsidR="007810A7" w:rsidRPr="007810A7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PROVEDBA JAVNOG POZIVA</w:t>
      </w:r>
    </w:p>
    <w:p w14:paraId="408B6629" w14:textId="77777777" w:rsidR="00B95D60" w:rsidRPr="007810A7" w:rsidRDefault="00B95D60" w:rsidP="007810A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</w:p>
    <w:p w14:paraId="3DB8AA17" w14:textId="13854865" w:rsidR="007810A7" w:rsidRPr="003E3776" w:rsidRDefault="007810A7" w:rsidP="00B95D60">
      <w:pPr>
        <w:jc w:val="both"/>
        <w:rPr>
          <w:rFonts w:ascii="Times New Roman" w:hAnsi="Times New Roman" w:cs="Times New Roman"/>
          <w:sz w:val="24"/>
          <w:szCs w:val="24"/>
        </w:rPr>
      </w:pPr>
      <w:r w:rsidRPr="00291AF9">
        <w:rPr>
          <w:rFonts w:ascii="Times New Roman" w:hAnsi="Times New Roman" w:cs="Times New Roman"/>
          <w:sz w:val="24"/>
          <w:szCs w:val="24"/>
        </w:rPr>
        <w:t>Pregled i provjeru dostavljenih ponuda i prijedlog odabira prinu</w:t>
      </w:r>
      <w:r w:rsidR="009902D6">
        <w:rPr>
          <w:rFonts w:ascii="Times New Roman" w:hAnsi="Times New Roman" w:cs="Times New Roman"/>
          <w:sz w:val="24"/>
          <w:szCs w:val="24"/>
        </w:rPr>
        <w:t>dnog/ih upravitelja izvršit će povjerenstvo koje</w:t>
      </w:r>
      <w:r w:rsidRPr="00291AF9">
        <w:rPr>
          <w:rFonts w:ascii="Times New Roman" w:hAnsi="Times New Roman" w:cs="Times New Roman"/>
          <w:sz w:val="24"/>
          <w:szCs w:val="24"/>
        </w:rPr>
        <w:t xml:space="preserve"> imenuje </w:t>
      </w:r>
      <w:r w:rsidR="00E96418">
        <w:rPr>
          <w:rFonts w:ascii="Times New Roman" w:hAnsi="Times New Roman" w:cs="Times New Roman"/>
          <w:sz w:val="24"/>
          <w:szCs w:val="24"/>
        </w:rPr>
        <w:t>gradonačelnik</w:t>
      </w:r>
      <w:r w:rsidRPr="00291AF9">
        <w:rPr>
          <w:rFonts w:ascii="Times New Roman" w:hAnsi="Times New Roman" w:cs="Times New Roman"/>
          <w:sz w:val="24"/>
          <w:szCs w:val="24"/>
        </w:rPr>
        <w:t xml:space="preserve"> posebnim</w:t>
      </w:r>
      <w:r w:rsidRPr="00B95D60">
        <w:rPr>
          <w:rFonts w:ascii="Times New Roman" w:hAnsi="Times New Roman" w:cs="Times New Roman"/>
          <w:sz w:val="24"/>
          <w:szCs w:val="24"/>
        </w:rPr>
        <w:t xml:space="preserve"> </w:t>
      </w:r>
      <w:r w:rsidRPr="00291AF9">
        <w:rPr>
          <w:rFonts w:ascii="Times New Roman" w:hAnsi="Times New Roman" w:cs="Times New Roman"/>
          <w:sz w:val="24"/>
          <w:szCs w:val="24"/>
        </w:rPr>
        <w:t>zaključkom</w:t>
      </w:r>
      <w:r w:rsidR="00F93AFE">
        <w:rPr>
          <w:rFonts w:ascii="Times New Roman" w:hAnsi="Times New Roman" w:cs="Times New Roman"/>
          <w:sz w:val="24"/>
          <w:szCs w:val="24"/>
        </w:rPr>
        <w:t xml:space="preserve"> </w:t>
      </w:r>
      <w:r w:rsidR="00F93AFE" w:rsidRPr="003E3776">
        <w:rPr>
          <w:rFonts w:ascii="Times New Roman" w:hAnsi="Times New Roman" w:cs="Times New Roman"/>
          <w:sz w:val="24"/>
          <w:szCs w:val="24"/>
        </w:rPr>
        <w:t>(u daljnjem tekstu: Povjerenstvo)</w:t>
      </w:r>
      <w:r w:rsidR="000509AF" w:rsidRPr="003E3776">
        <w:rPr>
          <w:rFonts w:ascii="Times New Roman" w:hAnsi="Times New Roman" w:cs="Times New Roman"/>
          <w:sz w:val="24"/>
          <w:szCs w:val="24"/>
        </w:rPr>
        <w:t>.</w:t>
      </w:r>
      <w:r w:rsidRPr="003E37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8EC023" w14:textId="6089ABA0" w:rsidR="00DA3A22" w:rsidRDefault="00DA3A22" w:rsidP="00B95D60">
      <w:pPr>
        <w:jc w:val="both"/>
        <w:rPr>
          <w:rFonts w:ascii="Times New Roman" w:hAnsi="Times New Roman" w:cs="Times New Roman"/>
          <w:sz w:val="24"/>
          <w:szCs w:val="24"/>
        </w:rPr>
      </w:pPr>
      <w:r w:rsidRPr="00DA3A22">
        <w:rPr>
          <w:rFonts w:ascii="Times New Roman" w:hAnsi="Times New Roman" w:cs="Times New Roman"/>
          <w:sz w:val="24"/>
          <w:szCs w:val="24"/>
        </w:rPr>
        <w:lastRenderedPageBreak/>
        <w:t>Povjerenstvo otvara zaprimljene ponude, provjerava je li dostavljena dokumentacija kojom se dokazuju uvjeti, utvrđuje pravov</w:t>
      </w:r>
      <w:r w:rsidR="009902D6">
        <w:rPr>
          <w:rFonts w:ascii="Times New Roman" w:hAnsi="Times New Roman" w:cs="Times New Roman"/>
          <w:sz w:val="24"/>
          <w:szCs w:val="24"/>
        </w:rPr>
        <w:t>remenost i potpunost ponude te utvrđuje</w:t>
      </w:r>
      <w:r w:rsidRPr="00DA3A22">
        <w:rPr>
          <w:rFonts w:ascii="Times New Roman" w:hAnsi="Times New Roman" w:cs="Times New Roman"/>
          <w:sz w:val="24"/>
          <w:szCs w:val="24"/>
        </w:rPr>
        <w:t xml:space="preserve"> prihvatljivost ponude. </w:t>
      </w:r>
    </w:p>
    <w:p w14:paraId="7CED7406" w14:textId="1CF281EC" w:rsidR="00DA3A22" w:rsidRDefault="00DA3A22" w:rsidP="00B95D60">
      <w:pPr>
        <w:jc w:val="both"/>
        <w:rPr>
          <w:rFonts w:ascii="Times New Roman" w:hAnsi="Times New Roman" w:cs="Times New Roman"/>
          <w:sz w:val="24"/>
          <w:szCs w:val="24"/>
        </w:rPr>
      </w:pPr>
      <w:r w:rsidRPr="00DA3A22">
        <w:rPr>
          <w:rFonts w:ascii="Times New Roman" w:hAnsi="Times New Roman" w:cs="Times New Roman"/>
          <w:sz w:val="24"/>
          <w:szCs w:val="24"/>
        </w:rPr>
        <w:t>Nepravodobne, uvjetne te ponude koje nisu podnesene od strane ovlaštene osobe neće se razmatrati.</w:t>
      </w:r>
    </w:p>
    <w:p w14:paraId="1E6F0D02" w14:textId="5DF65BE0" w:rsidR="00F93AFE" w:rsidRPr="0057610F" w:rsidRDefault="00F93AFE" w:rsidP="00B95D60">
      <w:pPr>
        <w:jc w:val="both"/>
        <w:rPr>
          <w:rFonts w:ascii="Times New Roman" w:hAnsi="Times New Roman" w:cs="Times New Roman"/>
          <w:sz w:val="24"/>
          <w:szCs w:val="24"/>
        </w:rPr>
      </w:pPr>
      <w:r w:rsidRPr="0057610F">
        <w:rPr>
          <w:rFonts w:ascii="Times New Roman" w:hAnsi="Times New Roman" w:cs="Times New Roman"/>
          <w:sz w:val="24"/>
          <w:szCs w:val="24"/>
        </w:rPr>
        <w:t>Povjerenstvo izrađuje popis upravitelja koji zadovoljavaju uvjete ovog javnog poziva.</w:t>
      </w:r>
    </w:p>
    <w:p w14:paraId="018F2FFA" w14:textId="3BC237E9" w:rsidR="00DA10C7" w:rsidRDefault="00DA3A22" w:rsidP="007810A7">
      <w:pPr>
        <w:jc w:val="both"/>
        <w:rPr>
          <w:rFonts w:ascii="Times New Roman" w:hAnsi="Times New Roman" w:cs="Times New Roman"/>
          <w:sz w:val="24"/>
          <w:szCs w:val="24"/>
        </w:rPr>
      </w:pPr>
      <w:r w:rsidRPr="0057610F">
        <w:rPr>
          <w:rFonts w:ascii="Times New Roman" w:hAnsi="Times New Roman" w:cs="Times New Roman"/>
          <w:sz w:val="24"/>
          <w:szCs w:val="24"/>
        </w:rPr>
        <w:t>Povjerenstvo</w:t>
      </w:r>
      <w:r w:rsidR="00F93AFE" w:rsidRPr="0057610F">
        <w:rPr>
          <w:rFonts w:ascii="Times New Roman" w:hAnsi="Times New Roman" w:cs="Times New Roman"/>
          <w:sz w:val="24"/>
          <w:szCs w:val="24"/>
        </w:rPr>
        <w:t xml:space="preserve"> utvrđuje prijedlog za imenovanje prinudnog upravitelja za zgrade iz </w:t>
      </w:r>
      <w:r w:rsidR="0057610F">
        <w:rPr>
          <w:rFonts w:ascii="Times New Roman" w:hAnsi="Times New Roman" w:cs="Times New Roman"/>
          <w:sz w:val="24"/>
          <w:szCs w:val="24"/>
        </w:rPr>
        <w:t>popisa zgrada iz točke 1. ovog j</w:t>
      </w:r>
      <w:r w:rsidR="00F93AFE" w:rsidRPr="0057610F">
        <w:rPr>
          <w:rFonts w:ascii="Times New Roman" w:hAnsi="Times New Roman" w:cs="Times New Roman"/>
          <w:sz w:val="24"/>
          <w:szCs w:val="24"/>
        </w:rPr>
        <w:t xml:space="preserve">avnog poziva. </w:t>
      </w:r>
    </w:p>
    <w:p w14:paraId="51945818" w14:textId="77777777" w:rsidR="0057610F" w:rsidRPr="00B95D60" w:rsidRDefault="0057610F" w:rsidP="007810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AA5A6E" w14:textId="1C40F931" w:rsidR="00291AF9" w:rsidRDefault="00291AF9" w:rsidP="00291AF9">
      <w:p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7</w:t>
      </w:r>
      <w:r w:rsidRPr="00060A01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. POSTUPAK </w:t>
      </w:r>
      <w:r w:rsidR="00B3416F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IMENOVANJA </w:t>
      </w:r>
      <w:r w:rsidRPr="00060A01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PRINUDNOG UPRAVITELJA</w:t>
      </w:r>
    </w:p>
    <w:p w14:paraId="47700F68" w14:textId="71102CCF" w:rsidR="001D0229" w:rsidRPr="00291AF9" w:rsidRDefault="001D0229" w:rsidP="001D0229">
      <w:pPr>
        <w:jc w:val="both"/>
        <w:rPr>
          <w:rFonts w:ascii="Times New Roman" w:hAnsi="Times New Roman" w:cs="Times New Roman"/>
          <w:sz w:val="24"/>
          <w:szCs w:val="24"/>
        </w:rPr>
      </w:pPr>
      <w:r w:rsidRPr="00291AF9">
        <w:rPr>
          <w:rFonts w:ascii="Times New Roman" w:hAnsi="Times New Roman" w:cs="Times New Roman"/>
          <w:sz w:val="24"/>
          <w:szCs w:val="24"/>
        </w:rPr>
        <w:t>Prinudnog upravitelja/e</w:t>
      </w:r>
      <w:r w:rsidR="0057610F">
        <w:rPr>
          <w:rFonts w:ascii="Times New Roman" w:hAnsi="Times New Roman" w:cs="Times New Roman"/>
          <w:sz w:val="24"/>
          <w:szCs w:val="24"/>
        </w:rPr>
        <w:t>,</w:t>
      </w:r>
      <w:r w:rsidRPr="00291AF9">
        <w:rPr>
          <w:rFonts w:ascii="Times New Roman" w:hAnsi="Times New Roman" w:cs="Times New Roman"/>
          <w:sz w:val="24"/>
          <w:szCs w:val="24"/>
        </w:rPr>
        <w:t xml:space="preserve"> po</w:t>
      </w:r>
      <w:r>
        <w:rPr>
          <w:rFonts w:ascii="Times New Roman" w:hAnsi="Times New Roman" w:cs="Times New Roman"/>
          <w:sz w:val="24"/>
          <w:szCs w:val="24"/>
        </w:rPr>
        <w:t xml:space="preserve"> utvrđenom</w:t>
      </w:r>
      <w:r w:rsidRPr="00291AF9">
        <w:rPr>
          <w:rFonts w:ascii="Times New Roman" w:hAnsi="Times New Roman" w:cs="Times New Roman"/>
          <w:sz w:val="24"/>
          <w:szCs w:val="24"/>
        </w:rPr>
        <w:t xml:space="preserve"> prijedlogu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AF9">
        <w:rPr>
          <w:rFonts w:ascii="Times New Roman" w:hAnsi="Times New Roman" w:cs="Times New Roman"/>
          <w:sz w:val="24"/>
          <w:szCs w:val="24"/>
        </w:rPr>
        <w:t>Povjerenstva, imenovat će rješenjem gradonačelnik. Protiv rješenja se ne može izjaviti žalba, ali se može pokrenuti upravni spor.</w:t>
      </w:r>
    </w:p>
    <w:p w14:paraId="323AE5D4" w14:textId="79AE8106" w:rsidR="001D0229" w:rsidRPr="00291AF9" w:rsidRDefault="001D0229" w:rsidP="001D0229">
      <w:pPr>
        <w:jc w:val="both"/>
        <w:rPr>
          <w:rFonts w:ascii="Times New Roman" w:hAnsi="Times New Roman" w:cs="Times New Roman"/>
          <w:sz w:val="24"/>
          <w:szCs w:val="24"/>
        </w:rPr>
      </w:pPr>
      <w:r w:rsidRPr="00291AF9">
        <w:rPr>
          <w:rFonts w:ascii="Times New Roman" w:hAnsi="Times New Roman" w:cs="Times New Roman"/>
          <w:sz w:val="24"/>
          <w:szCs w:val="24"/>
        </w:rPr>
        <w:t xml:space="preserve">Grad Zagreb zadržava pravo poništenja </w:t>
      </w:r>
      <w:r w:rsidR="00844E36">
        <w:rPr>
          <w:rFonts w:ascii="Times New Roman" w:hAnsi="Times New Roman" w:cs="Times New Roman"/>
          <w:sz w:val="24"/>
          <w:szCs w:val="24"/>
        </w:rPr>
        <w:t>ovog j</w:t>
      </w:r>
      <w:r w:rsidRPr="00291AF9">
        <w:rPr>
          <w:rFonts w:ascii="Times New Roman" w:hAnsi="Times New Roman" w:cs="Times New Roman"/>
          <w:sz w:val="24"/>
          <w:szCs w:val="24"/>
        </w:rPr>
        <w:t>avnog poziva, djelomično ili u cijelosti, bez posebnog obrazloženja i bez snošenja odgovornosti prema ponuditeljima.</w:t>
      </w:r>
    </w:p>
    <w:p w14:paraId="35844B0F" w14:textId="3DD9872A" w:rsidR="00291AF9" w:rsidRPr="000509AF" w:rsidRDefault="00291AF9" w:rsidP="00291AF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9AF">
        <w:rPr>
          <w:rFonts w:ascii="Times New Roman" w:hAnsi="Times New Roman" w:cs="Times New Roman"/>
          <w:sz w:val="24"/>
          <w:szCs w:val="24"/>
          <w:lang w:val="en-US"/>
        </w:rPr>
        <w:t>Ukoliko se na</w:t>
      </w:r>
      <w:r w:rsidR="00844E36">
        <w:rPr>
          <w:rFonts w:ascii="Times New Roman" w:hAnsi="Times New Roman" w:cs="Times New Roman"/>
          <w:sz w:val="24"/>
          <w:szCs w:val="24"/>
          <w:lang w:val="en-US"/>
        </w:rPr>
        <w:t xml:space="preserve"> ovaj</w:t>
      </w:r>
      <w:r w:rsidRPr="000509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4E36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0509AF">
        <w:rPr>
          <w:rFonts w:ascii="Times New Roman" w:hAnsi="Times New Roman" w:cs="Times New Roman"/>
          <w:sz w:val="24"/>
          <w:szCs w:val="24"/>
          <w:lang w:val="en-US"/>
        </w:rPr>
        <w:t>avni poziv odazove veći broj upravitelja nego što ima zgrada, za svaku će se zgradu imenovati drugi prinudni upravitelj, i to prema redoslijedu zaprimanja ponuda, osim u slučaju kada jedna zgrada ima više funkcionalnih cjelina, u kojem slučaju se odabire postojeći ili prevladavajući upravitelj te zgrade.</w:t>
      </w:r>
    </w:p>
    <w:p w14:paraId="2F40494E" w14:textId="1A8BC96F" w:rsidR="00291AF9" w:rsidRPr="000509AF" w:rsidRDefault="00291AF9" w:rsidP="00291AF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9AF">
        <w:rPr>
          <w:rFonts w:ascii="Times New Roman" w:hAnsi="Times New Roman" w:cs="Times New Roman"/>
          <w:sz w:val="24"/>
          <w:szCs w:val="24"/>
          <w:lang w:val="en-US"/>
        </w:rPr>
        <w:t xml:space="preserve">Ukoliko se na </w:t>
      </w:r>
      <w:r w:rsidR="00844E36">
        <w:rPr>
          <w:rFonts w:ascii="Times New Roman" w:hAnsi="Times New Roman" w:cs="Times New Roman"/>
          <w:sz w:val="24"/>
          <w:szCs w:val="24"/>
          <w:lang w:val="en-US"/>
        </w:rPr>
        <w:t>ovaj j</w:t>
      </w:r>
      <w:r w:rsidRPr="000509AF">
        <w:rPr>
          <w:rFonts w:ascii="Times New Roman" w:hAnsi="Times New Roman" w:cs="Times New Roman"/>
          <w:sz w:val="24"/>
          <w:szCs w:val="24"/>
          <w:lang w:val="en-US"/>
        </w:rPr>
        <w:t>avni poziv odazove manji broj upravitelja nego što ima zgrada, za sva</w:t>
      </w:r>
      <w:r w:rsidR="009902D6">
        <w:rPr>
          <w:rFonts w:ascii="Times New Roman" w:hAnsi="Times New Roman" w:cs="Times New Roman"/>
          <w:sz w:val="24"/>
          <w:szCs w:val="24"/>
          <w:lang w:val="en-US"/>
        </w:rPr>
        <w:t xml:space="preserve">ku će se zgradu imenovati prinudni upravitelj </w:t>
      </w:r>
      <w:r w:rsidRPr="000509AF">
        <w:rPr>
          <w:rFonts w:ascii="Times New Roman" w:hAnsi="Times New Roman" w:cs="Times New Roman"/>
          <w:sz w:val="24"/>
          <w:szCs w:val="24"/>
          <w:lang w:val="en-US"/>
        </w:rPr>
        <w:t>prema redoslijedu zaprimanja ponuda, kružnim redoslijedom, sve do imenovanja prinudnog upravitelja za posljednju zgradu.</w:t>
      </w:r>
    </w:p>
    <w:p w14:paraId="74905E4D" w14:textId="4304696F" w:rsidR="00EC209A" w:rsidRDefault="00291AF9" w:rsidP="00EC209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9AF">
        <w:rPr>
          <w:rFonts w:ascii="Times New Roman" w:hAnsi="Times New Roman" w:cs="Times New Roman"/>
          <w:sz w:val="24"/>
          <w:szCs w:val="24"/>
          <w:lang w:val="en-US"/>
        </w:rPr>
        <w:t xml:space="preserve">U slučaju da na </w:t>
      </w:r>
      <w:r w:rsidR="00844E36">
        <w:rPr>
          <w:rFonts w:ascii="Times New Roman" w:hAnsi="Times New Roman" w:cs="Times New Roman"/>
          <w:sz w:val="24"/>
          <w:szCs w:val="24"/>
          <w:lang w:val="en-US"/>
        </w:rPr>
        <w:t>ovaj j</w:t>
      </w:r>
      <w:r w:rsidRPr="000509AF">
        <w:rPr>
          <w:rFonts w:ascii="Times New Roman" w:hAnsi="Times New Roman" w:cs="Times New Roman"/>
          <w:sz w:val="24"/>
          <w:szCs w:val="24"/>
          <w:lang w:val="en-US"/>
        </w:rPr>
        <w:t>avni poziv ne pristigne niti jedna ponuda, za prinudnog upravitelja imenovat će se trgovačko društvo Gradsko stambeno komunalno gospodarstvo d.o.o.</w:t>
      </w:r>
    </w:p>
    <w:p w14:paraId="1B4DA390" w14:textId="77777777" w:rsidR="0057610F" w:rsidRPr="00EC209A" w:rsidRDefault="0057610F" w:rsidP="00EC209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74794C2" w14:textId="3DBDF619" w:rsidR="00201148" w:rsidRPr="00060A01" w:rsidRDefault="000509AF" w:rsidP="00201148">
      <w:p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8. </w:t>
      </w:r>
      <w:r w:rsidR="00201148" w:rsidRPr="00060A01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ROK NA KOJI SE IMENUJE PRINUDNI UPRAVITELJ</w:t>
      </w:r>
    </w:p>
    <w:p w14:paraId="01380094" w14:textId="77777777" w:rsidR="00A30E9D" w:rsidRPr="00060A01" w:rsidRDefault="00A30E9D" w:rsidP="00A30E9D">
      <w:pPr>
        <w:jc w:val="both"/>
        <w:rPr>
          <w:rFonts w:ascii="Times New Roman" w:hAnsi="Times New Roman" w:cs="Times New Roman"/>
          <w:sz w:val="24"/>
          <w:szCs w:val="24"/>
        </w:rPr>
      </w:pPr>
      <w:r w:rsidRPr="00060A01">
        <w:rPr>
          <w:rFonts w:ascii="Times New Roman" w:hAnsi="Times New Roman" w:cs="Times New Roman"/>
          <w:sz w:val="24"/>
          <w:szCs w:val="24"/>
        </w:rPr>
        <w:t>Prinudni upravitelj zgrade na temelju rješenja upravlja zgradom s pravima i obvezama upravitelja, dok zgradu na upravljanje ne preuzme novoizabrani upravitelj zgrade.</w:t>
      </w:r>
    </w:p>
    <w:p w14:paraId="5C7AD3C1" w14:textId="1D371FEA" w:rsidR="00A30E9D" w:rsidRPr="00060A01" w:rsidRDefault="00A30E9D" w:rsidP="00A30E9D">
      <w:pPr>
        <w:jc w:val="both"/>
        <w:rPr>
          <w:rFonts w:ascii="Times New Roman" w:hAnsi="Times New Roman" w:cs="Times New Roman"/>
          <w:sz w:val="24"/>
          <w:szCs w:val="24"/>
        </w:rPr>
      </w:pPr>
      <w:r w:rsidRPr="00060A01">
        <w:rPr>
          <w:rFonts w:ascii="Times New Roman" w:hAnsi="Times New Roman" w:cs="Times New Roman"/>
          <w:sz w:val="24"/>
          <w:szCs w:val="24"/>
        </w:rPr>
        <w:t>Sukladno članku 51. Zakona</w:t>
      </w:r>
      <w:r w:rsidR="00577191">
        <w:rPr>
          <w:rFonts w:ascii="Times New Roman" w:hAnsi="Times New Roman" w:cs="Times New Roman"/>
          <w:sz w:val="24"/>
          <w:szCs w:val="24"/>
        </w:rPr>
        <w:t xml:space="preserve">, </w:t>
      </w:r>
      <w:r w:rsidRPr="00060A01">
        <w:rPr>
          <w:rFonts w:ascii="Times New Roman" w:hAnsi="Times New Roman" w:cs="Times New Roman"/>
          <w:sz w:val="24"/>
          <w:szCs w:val="24"/>
        </w:rPr>
        <w:t>gradonačelnik će rješenjem ukinuti rješenje o prinudnom upravitelju ako:</w:t>
      </w:r>
    </w:p>
    <w:p w14:paraId="6F1A7079" w14:textId="77777777" w:rsidR="00A30E9D" w:rsidRPr="00060A01" w:rsidRDefault="00A30E9D" w:rsidP="00A30E9D">
      <w:pPr>
        <w:jc w:val="both"/>
        <w:rPr>
          <w:rFonts w:ascii="Times New Roman" w:hAnsi="Times New Roman" w:cs="Times New Roman"/>
          <w:sz w:val="24"/>
          <w:szCs w:val="24"/>
        </w:rPr>
      </w:pPr>
      <w:r w:rsidRPr="00060A01">
        <w:rPr>
          <w:rFonts w:ascii="Times New Roman" w:hAnsi="Times New Roman" w:cs="Times New Roman"/>
          <w:sz w:val="24"/>
          <w:szCs w:val="24"/>
        </w:rPr>
        <w:t>1. suvlasnici sklope ugovor o upravljanju u skladu sa Zakonom ili</w:t>
      </w:r>
    </w:p>
    <w:p w14:paraId="6459C3B2" w14:textId="77777777" w:rsidR="00A30E9D" w:rsidRPr="00060A01" w:rsidRDefault="00A30E9D" w:rsidP="00A30E9D">
      <w:pPr>
        <w:jc w:val="both"/>
        <w:rPr>
          <w:rFonts w:ascii="Times New Roman" w:hAnsi="Times New Roman" w:cs="Times New Roman"/>
          <w:sz w:val="24"/>
          <w:szCs w:val="24"/>
        </w:rPr>
      </w:pPr>
      <w:r w:rsidRPr="00060A01">
        <w:rPr>
          <w:rFonts w:ascii="Times New Roman" w:hAnsi="Times New Roman" w:cs="Times New Roman"/>
          <w:sz w:val="24"/>
          <w:szCs w:val="24"/>
        </w:rPr>
        <w:t>2. prinudni upravitelj zgrade ne upravlja zgradom u skladu sa Zakonom.</w:t>
      </w:r>
    </w:p>
    <w:p w14:paraId="62B579AD" w14:textId="44B9A934" w:rsidR="00A30E9D" w:rsidRPr="00060A01" w:rsidRDefault="00A30E9D" w:rsidP="00A30E9D">
      <w:pPr>
        <w:jc w:val="both"/>
        <w:rPr>
          <w:rFonts w:ascii="Times New Roman" w:hAnsi="Times New Roman" w:cs="Times New Roman"/>
          <w:sz w:val="24"/>
          <w:szCs w:val="24"/>
        </w:rPr>
      </w:pPr>
      <w:r w:rsidRPr="00060A01">
        <w:rPr>
          <w:rFonts w:ascii="Times New Roman" w:hAnsi="Times New Roman" w:cs="Times New Roman"/>
          <w:sz w:val="24"/>
          <w:szCs w:val="24"/>
        </w:rPr>
        <w:t xml:space="preserve">U slučaju ako prinudni upravitelj zgrade ne upravlja zgradom u skladu sa Zakonom, gradonačelnik </w:t>
      </w:r>
      <w:r w:rsidR="00577191">
        <w:rPr>
          <w:rFonts w:ascii="Times New Roman" w:hAnsi="Times New Roman" w:cs="Times New Roman"/>
          <w:sz w:val="24"/>
          <w:szCs w:val="24"/>
        </w:rPr>
        <w:t xml:space="preserve">će </w:t>
      </w:r>
      <w:r w:rsidRPr="00060A01">
        <w:rPr>
          <w:rFonts w:ascii="Times New Roman" w:hAnsi="Times New Roman" w:cs="Times New Roman"/>
          <w:sz w:val="24"/>
          <w:szCs w:val="24"/>
        </w:rPr>
        <w:t>rješenjem odrediti novog prinudnog upravitelja zgrade.</w:t>
      </w:r>
    </w:p>
    <w:p w14:paraId="6709BEE8" w14:textId="77777777" w:rsidR="00A30E9D" w:rsidRPr="00060A01" w:rsidRDefault="00A30E9D" w:rsidP="00A30E9D">
      <w:pPr>
        <w:jc w:val="both"/>
        <w:rPr>
          <w:rFonts w:ascii="Times New Roman" w:hAnsi="Times New Roman" w:cs="Times New Roman"/>
          <w:sz w:val="24"/>
          <w:szCs w:val="24"/>
        </w:rPr>
      </w:pPr>
      <w:r w:rsidRPr="00060A01">
        <w:rPr>
          <w:rFonts w:ascii="Times New Roman" w:hAnsi="Times New Roman" w:cs="Times New Roman"/>
          <w:sz w:val="24"/>
          <w:szCs w:val="24"/>
        </w:rPr>
        <w:t>Protiv rješenja kojim se ukida rješenje o prinudnom upravitelju ne može se izjaviti žalba, ali se može pokrenuti upravni spor.</w:t>
      </w:r>
    </w:p>
    <w:bookmarkEnd w:id="0"/>
    <w:p w14:paraId="2A1412CC" w14:textId="77777777" w:rsidR="00714811" w:rsidRPr="00060A01" w:rsidRDefault="00714811" w:rsidP="00921C0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14811" w:rsidRPr="00060A01" w:rsidSect="0057610F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64790"/>
    <w:multiLevelType w:val="hybridMultilevel"/>
    <w:tmpl w:val="A00C5382"/>
    <w:lvl w:ilvl="0" w:tplc="DDCA425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ECDBA"/>
    <w:multiLevelType w:val="singleLevel"/>
    <w:tmpl w:val="1A2ECDBA"/>
    <w:lvl w:ilvl="0">
      <w:start w:val="8"/>
      <w:numFmt w:val="decimal"/>
      <w:suff w:val="space"/>
      <w:lvlText w:val="%1."/>
      <w:lvlJc w:val="left"/>
      <w:pPr>
        <w:ind w:left="0" w:firstLine="0"/>
      </w:pPr>
    </w:lvl>
  </w:abstractNum>
  <w:abstractNum w:abstractNumId="2" w15:restartNumberingAfterBreak="0">
    <w:nsid w:val="2596365A"/>
    <w:multiLevelType w:val="multilevel"/>
    <w:tmpl w:val="9E64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C214F9"/>
    <w:multiLevelType w:val="multilevel"/>
    <w:tmpl w:val="B5CAB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6907B8"/>
    <w:multiLevelType w:val="hybridMultilevel"/>
    <w:tmpl w:val="C34E31D0"/>
    <w:lvl w:ilvl="0" w:tplc="39CCC4A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02656"/>
    <w:multiLevelType w:val="multilevel"/>
    <w:tmpl w:val="FBEC2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A70DC3"/>
    <w:multiLevelType w:val="multilevel"/>
    <w:tmpl w:val="C42EA9C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A17312"/>
    <w:multiLevelType w:val="hybridMultilevel"/>
    <w:tmpl w:val="C46CD76C"/>
    <w:lvl w:ilvl="0" w:tplc="CF9ABCA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E0A5D"/>
    <w:multiLevelType w:val="hybridMultilevel"/>
    <w:tmpl w:val="7A8846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1"/>
    <w:lvlOverride w:ilvl="0">
      <w:startOverride w:val="8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7D3"/>
    <w:rsid w:val="00034584"/>
    <w:rsid w:val="000509AF"/>
    <w:rsid w:val="00060A01"/>
    <w:rsid w:val="00076C95"/>
    <w:rsid w:val="00085B6B"/>
    <w:rsid w:val="00090AE2"/>
    <w:rsid w:val="000E1279"/>
    <w:rsid w:val="000F07B4"/>
    <w:rsid w:val="001D0229"/>
    <w:rsid w:val="001F79A5"/>
    <w:rsid w:val="00201148"/>
    <w:rsid w:val="002129BC"/>
    <w:rsid w:val="00213C5D"/>
    <w:rsid w:val="00225892"/>
    <w:rsid w:val="002517CE"/>
    <w:rsid w:val="00256CF4"/>
    <w:rsid w:val="00274D6C"/>
    <w:rsid w:val="00291AF9"/>
    <w:rsid w:val="002D176C"/>
    <w:rsid w:val="002E68A3"/>
    <w:rsid w:val="00337C9C"/>
    <w:rsid w:val="003671A7"/>
    <w:rsid w:val="00367C91"/>
    <w:rsid w:val="0037200B"/>
    <w:rsid w:val="00380916"/>
    <w:rsid w:val="003A6C25"/>
    <w:rsid w:val="003D209D"/>
    <w:rsid w:val="003E3776"/>
    <w:rsid w:val="003E66D3"/>
    <w:rsid w:val="00414C2F"/>
    <w:rsid w:val="0042735F"/>
    <w:rsid w:val="004348BD"/>
    <w:rsid w:val="004365E9"/>
    <w:rsid w:val="00441EC8"/>
    <w:rsid w:val="0044380F"/>
    <w:rsid w:val="004455A1"/>
    <w:rsid w:val="00461DB6"/>
    <w:rsid w:val="00463CFF"/>
    <w:rsid w:val="00471412"/>
    <w:rsid w:val="004752C6"/>
    <w:rsid w:val="004920D4"/>
    <w:rsid w:val="004A1D83"/>
    <w:rsid w:val="004B6322"/>
    <w:rsid w:val="004C2D13"/>
    <w:rsid w:val="005073E1"/>
    <w:rsid w:val="005341B1"/>
    <w:rsid w:val="00552497"/>
    <w:rsid w:val="0056098D"/>
    <w:rsid w:val="0057610F"/>
    <w:rsid w:val="00577191"/>
    <w:rsid w:val="005A2FE7"/>
    <w:rsid w:val="005B316C"/>
    <w:rsid w:val="005C2756"/>
    <w:rsid w:val="005C63D1"/>
    <w:rsid w:val="005F32D6"/>
    <w:rsid w:val="005F606E"/>
    <w:rsid w:val="00600701"/>
    <w:rsid w:val="00632A77"/>
    <w:rsid w:val="00644083"/>
    <w:rsid w:val="0069392B"/>
    <w:rsid w:val="006940FF"/>
    <w:rsid w:val="006B0AC2"/>
    <w:rsid w:val="006D79FE"/>
    <w:rsid w:val="006E641A"/>
    <w:rsid w:val="006F0737"/>
    <w:rsid w:val="006F3506"/>
    <w:rsid w:val="006F6F0D"/>
    <w:rsid w:val="007056F4"/>
    <w:rsid w:val="0071424E"/>
    <w:rsid w:val="00714811"/>
    <w:rsid w:val="00723926"/>
    <w:rsid w:val="00733895"/>
    <w:rsid w:val="0073542D"/>
    <w:rsid w:val="00752302"/>
    <w:rsid w:val="0077112B"/>
    <w:rsid w:val="007810A7"/>
    <w:rsid w:val="007C4746"/>
    <w:rsid w:val="007C487D"/>
    <w:rsid w:val="007D3072"/>
    <w:rsid w:val="007E1E26"/>
    <w:rsid w:val="00844E36"/>
    <w:rsid w:val="008558A9"/>
    <w:rsid w:val="008960FD"/>
    <w:rsid w:val="008C07B9"/>
    <w:rsid w:val="008C20A0"/>
    <w:rsid w:val="008C4029"/>
    <w:rsid w:val="00921C0C"/>
    <w:rsid w:val="00922F96"/>
    <w:rsid w:val="00935E87"/>
    <w:rsid w:val="00943D71"/>
    <w:rsid w:val="009472F3"/>
    <w:rsid w:val="00964576"/>
    <w:rsid w:val="009711E7"/>
    <w:rsid w:val="009731A1"/>
    <w:rsid w:val="009902D6"/>
    <w:rsid w:val="009B0606"/>
    <w:rsid w:val="009B7804"/>
    <w:rsid w:val="00A25DD8"/>
    <w:rsid w:val="00A30E9D"/>
    <w:rsid w:val="00A62CFD"/>
    <w:rsid w:val="00A63B5F"/>
    <w:rsid w:val="00A648A6"/>
    <w:rsid w:val="00A70D92"/>
    <w:rsid w:val="00AA0A56"/>
    <w:rsid w:val="00AB416A"/>
    <w:rsid w:val="00AC10CC"/>
    <w:rsid w:val="00AC77D3"/>
    <w:rsid w:val="00AE1A22"/>
    <w:rsid w:val="00AE5056"/>
    <w:rsid w:val="00AF6E1D"/>
    <w:rsid w:val="00B02F6C"/>
    <w:rsid w:val="00B3416F"/>
    <w:rsid w:val="00B42E4C"/>
    <w:rsid w:val="00B609D7"/>
    <w:rsid w:val="00B81D42"/>
    <w:rsid w:val="00B82B76"/>
    <w:rsid w:val="00B955A6"/>
    <w:rsid w:val="00B95D60"/>
    <w:rsid w:val="00BC1C36"/>
    <w:rsid w:val="00BC7F99"/>
    <w:rsid w:val="00BD0B71"/>
    <w:rsid w:val="00C26DA5"/>
    <w:rsid w:val="00C44514"/>
    <w:rsid w:val="00C66743"/>
    <w:rsid w:val="00C8553D"/>
    <w:rsid w:val="00C945D0"/>
    <w:rsid w:val="00CC7528"/>
    <w:rsid w:val="00CD1F25"/>
    <w:rsid w:val="00D24ADD"/>
    <w:rsid w:val="00D4108C"/>
    <w:rsid w:val="00D623AD"/>
    <w:rsid w:val="00D951E7"/>
    <w:rsid w:val="00D970DF"/>
    <w:rsid w:val="00D97C32"/>
    <w:rsid w:val="00DA10C7"/>
    <w:rsid w:val="00DA3A22"/>
    <w:rsid w:val="00DC6BAE"/>
    <w:rsid w:val="00DD25BC"/>
    <w:rsid w:val="00DE5853"/>
    <w:rsid w:val="00DE6118"/>
    <w:rsid w:val="00E0207F"/>
    <w:rsid w:val="00E70913"/>
    <w:rsid w:val="00E94BF4"/>
    <w:rsid w:val="00E96418"/>
    <w:rsid w:val="00EC209A"/>
    <w:rsid w:val="00EE57F3"/>
    <w:rsid w:val="00EF76EC"/>
    <w:rsid w:val="00F1703B"/>
    <w:rsid w:val="00F36ADF"/>
    <w:rsid w:val="00F45842"/>
    <w:rsid w:val="00F468EF"/>
    <w:rsid w:val="00F64B20"/>
    <w:rsid w:val="00F663F0"/>
    <w:rsid w:val="00F93AFE"/>
    <w:rsid w:val="00F977EF"/>
    <w:rsid w:val="00FB51EB"/>
    <w:rsid w:val="00FD0AA6"/>
    <w:rsid w:val="00FE0ED7"/>
    <w:rsid w:val="00FF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1028A"/>
  <w15:chartTrackingRefBased/>
  <w15:docId w15:val="{D8C781A6-52E2-4504-A1C9-FE41EE24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81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9B060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B060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B060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B060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B0606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9711E7"/>
    <w:pPr>
      <w:ind w:left="720"/>
      <w:contextualSpacing/>
    </w:pPr>
  </w:style>
  <w:style w:type="paragraph" w:styleId="Revizija">
    <w:name w:val="Revision"/>
    <w:hidden/>
    <w:uiPriority w:val="99"/>
    <w:semiHidden/>
    <w:rsid w:val="005B316C"/>
    <w:pPr>
      <w:spacing w:after="0" w:line="240" w:lineRule="auto"/>
    </w:pPr>
  </w:style>
  <w:style w:type="character" w:customStyle="1" w:styleId="Mention1">
    <w:name w:val="Mention1"/>
    <w:basedOn w:val="Zadanifontodlomka"/>
    <w:uiPriority w:val="99"/>
    <w:unhideWhenUsed/>
    <w:rsid w:val="00DE6118"/>
    <w:rPr>
      <w:color w:val="2B579A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0AA6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qFormat/>
    <w:rsid w:val="00DC6BA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1008</Words>
  <Characters>5750</Characters>
  <Application>Microsoft Office Word</Application>
  <DocSecurity>4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IGG</dc:creator>
  <cp:keywords/>
  <dc:description/>
  <cp:lastModifiedBy>Igor Kujundžić</cp:lastModifiedBy>
  <cp:revision>2</cp:revision>
  <cp:lastPrinted>2025-06-09T11:09:00Z</cp:lastPrinted>
  <dcterms:created xsi:type="dcterms:W3CDTF">2026-01-20T11:50:00Z</dcterms:created>
  <dcterms:modified xsi:type="dcterms:W3CDTF">2026-01-20T11:50:00Z</dcterms:modified>
</cp:coreProperties>
</file>